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69" w:rsidRPr="00115369" w:rsidRDefault="00115369" w:rsidP="00115369">
      <w:pPr>
        <w:pStyle w:val="Style3"/>
        <w:widowControl/>
        <w:spacing w:before="240"/>
        <w:jc w:val="center"/>
        <w:rPr>
          <w:rStyle w:val="FontStyle31"/>
          <w:rFonts w:ascii="Times New Roman" w:hAnsi="Times New Roman" w:cs="Times New Roman"/>
          <w:b/>
        </w:rPr>
      </w:pPr>
      <w:r w:rsidRPr="00115369">
        <w:rPr>
          <w:rStyle w:val="FontStyle31"/>
          <w:rFonts w:ascii="Times New Roman" w:hAnsi="Times New Roman" w:cs="Times New Roman"/>
          <w:b/>
        </w:rPr>
        <w:t>Ishodi učenja i konstruktivno poravnanje</w:t>
      </w:r>
    </w:p>
    <w:p w:rsidR="00115369" w:rsidRPr="00115369" w:rsidRDefault="00115369" w:rsidP="00CF44B5">
      <w:pPr>
        <w:pStyle w:val="Style4"/>
        <w:widowControl/>
        <w:spacing w:beforeLines="240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 w:rsidRPr="00115369">
        <w:rPr>
          <w:rStyle w:val="FontStyle33"/>
          <w:rFonts w:ascii="Times New Roman" w:hAnsi="Times New Roman" w:cs="Times New Roman"/>
          <w:sz w:val="24"/>
          <w:szCs w:val="24"/>
        </w:rPr>
        <w:t xml:space="preserve">Vesna Vlahović </w:t>
      </w:r>
      <w:proofErr w:type="spellStart"/>
      <w:r w:rsidRPr="00115369">
        <w:rPr>
          <w:rStyle w:val="FontStyle32"/>
          <w:rFonts w:ascii="Times New Roman" w:hAnsi="Times New Roman" w:cs="Times New Roman"/>
          <w:sz w:val="24"/>
          <w:szCs w:val="24"/>
        </w:rPr>
        <w:t>Stetić</w:t>
      </w:r>
      <w:proofErr w:type="spellEnd"/>
    </w:p>
    <w:p w:rsidR="00002E7D" w:rsidRDefault="00115369" w:rsidP="00115369">
      <w:pPr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115369">
        <w:rPr>
          <w:rStyle w:val="FontStyle34"/>
          <w:rFonts w:ascii="Times New Roman" w:hAnsi="Times New Roman" w:cs="Times New Roman"/>
          <w:sz w:val="24"/>
          <w:szCs w:val="24"/>
        </w:rPr>
        <w:t>Filozofski fakultet. Sveučilište u Zagreb</w:t>
      </w:r>
    </w:p>
    <w:p w:rsidR="00115369" w:rsidRDefault="00115369" w:rsidP="00115369">
      <w:pPr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115369" w:rsidRDefault="00115369" w:rsidP="00115369">
      <w:pPr>
        <w:pStyle w:val="Style6"/>
        <w:widowControl/>
        <w:numPr>
          <w:ilvl w:val="0"/>
          <w:numId w:val="3"/>
        </w:numPr>
        <w:spacing w:before="38"/>
        <w:jc w:val="center"/>
        <w:rPr>
          <w:rStyle w:val="FontStyle41"/>
          <w:rFonts w:ascii="Times New Roman" w:hAnsi="Times New Roman" w:cs="Times New Roman"/>
          <w:b/>
          <w:sz w:val="28"/>
          <w:szCs w:val="28"/>
        </w:rPr>
      </w:pPr>
      <w:r w:rsidRPr="00115369">
        <w:rPr>
          <w:rStyle w:val="FontStyle41"/>
          <w:rFonts w:ascii="Times New Roman" w:hAnsi="Times New Roman" w:cs="Times New Roman"/>
          <w:b/>
          <w:sz w:val="28"/>
          <w:szCs w:val="28"/>
        </w:rPr>
        <w:t>Što su ishodi učenja?</w:t>
      </w:r>
    </w:p>
    <w:p w:rsidR="00115369" w:rsidRPr="00115369" w:rsidRDefault="00115369" w:rsidP="00115369">
      <w:pPr>
        <w:pStyle w:val="Style6"/>
        <w:widowControl/>
        <w:spacing w:before="38"/>
        <w:ind w:left="1190"/>
        <w:rPr>
          <w:rStyle w:val="FontStyle41"/>
          <w:rFonts w:ascii="Times New Roman" w:hAnsi="Times New Roman" w:cs="Times New Roman"/>
          <w:b/>
          <w:sz w:val="28"/>
          <w:szCs w:val="28"/>
        </w:rPr>
      </w:pPr>
    </w:p>
    <w:p w:rsidR="00115369" w:rsidRPr="00115369" w:rsidRDefault="00115369" w:rsidP="00115369">
      <w:pPr>
        <w:pStyle w:val="Style7"/>
        <w:widowControl/>
        <w:spacing w:line="240" w:lineRule="auto"/>
        <w:rPr>
          <w:rStyle w:val="FontStyle36"/>
          <w:rFonts w:ascii="Times New Roman" w:hAnsi="Times New Roman" w:cs="Times New Roman"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Kad govorimo o kompetencijama, riječ je o relativno široko definiranim kategorijama, No </w:t>
      </w:r>
      <w:r w:rsidRPr="00D666EE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kompetencije se mogu operacionalno definirati, odnosno prevesti u vrlo konkretne ishode učenja</w:t>
      </w:r>
      <w:r w:rsidRPr="00D666EE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>.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A45C51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 xml:space="preserve">Drugim riječima </w:t>
      </w:r>
      <w:r w:rsidRPr="00A45C51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  <w:u w:val="single"/>
        </w:rPr>
        <w:t>postizanjem odgovarajućih ishoda učenja, student do</w:t>
      </w:r>
      <w:r w:rsidRPr="00A45C51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  <w:u w:val="single"/>
        </w:rPr>
        <w:softHyphen/>
        <w:t>kazuje da je stekao neku kompetenciju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. </w:t>
      </w:r>
      <w:r w:rsidRPr="00D666EE"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  <w:t>Ishodi učenja su promjene kod studenata ko</w:t>
      </w:r>
      <w:r w:rsidRPr="00D666EE"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  <w:softHyphen/>
        <w:t>je se mogu precizno izraziti kao ono što će student znati, razumjeti, odnosno moći po</w:t>
      </w:r>
      <w:r w:rsidRPr="00D666EE"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  <w:softHyphen/>
        <w:t>kazati nakon učenja.</w:t>
      </w:r>
    </w:p>
    <w:p w:rsidR="00115369" w:rsidRPr="00115369" w:rsidRDefault="00115369" w:rsidP="00115369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Ishode učenja možemo definirati na razini studija, kolegija ili pojedine nastavne je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</w:r>
      <w:proofErr w:type="spellStart"/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dinice</w:t>
      </w:r>
      <w:proofErr w:type="spellEnd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. Na svakoj od tih razina oni nam pomažu da korisnici (studenti i budući </w:t>
      </w:r>
      <w:proofErr w:type="spellStart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poslo</w:t>
      </w:r>
      <w:proofErr w:type="spellEnd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davci</w:t>
      </w:r>
      <w:proofErr w:type="spellEnd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), ali i nastavnici, bolje razumiju čime treba rezultirati obrazovni proces.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Jasno na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softHyphen/>
        <w:t>pisani ishodi učenja služe da:</w:t>
      </w:r>
    </w:p>
    <w:p w:rsidR="00115369" w:rsidRPr="00115369" w:rsidRDefault="00115369" w:rsidP="00115369">
      <w:pPr>
        <w:pStyle w:val="Style9"/>
        <w:widowControl/>
        <w:numPr>
          <w:ilvl w:val="0"/>
          <w:numId w:val="1"/>
        </w:numPr>
        <w:tabs>
          <w:tab w:val="left" w:pos="1282"/>
        </w:tabs>
        <w:spacing w:line="240" w:lineRule="auto"/>
        <w:ind w:left="1075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studenti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bolje razumiju što se u konačnici od njih očekuje</w:t>
      </w:r>
    </w:p>
    <w:p w:rsidR="00115369" w:rsidRPr="00115369" w:rsidRDefault="00115369" w:rsidP="00115369">
      <w:pPr>
        <w:pStyle w:val="Style9"/>
        <w:widowControl/>
        <w:numPr>
          <w:ilvl w:val="0"/>
          <w:numId w:val="2"/>
        </w:numPr>
        <w:tabs>
          <w:tab w:val="left" w:pos="1282"/>
        </w:tabs>
        <w:spacing w:line="240" w:lineRule="auto"/>
        <w:ind w:left="1282"/>
        <w:jc w:val="left"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studentima bude jasnije što mogu očekivati od pojedine nastavne jedinice ili ko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  <w:t>legija</w:t>
      </w:r>
    </w:p>
    <w:p w:rsidR="00115369" w:rsidRPr="00115369" w:rsidRDefault="00115369" w:rsidP="00115369">
      <w:pPr>
        <w:pStyle w:val="Style9"/>
        <w:widowControl/>
        <w:numPr>
          <w:ilvl w:val="0"/>
          <w:numId w:val="2"/>
        </w:numPr>
        <w:tabs>
          <w:tab w:val="left" w:pos="1282"/>
        </w:tabs>
        <w:spacing w:line="240" w:lineRule="auto"/>
        <w:ind w:left="1282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potencijalnim studentima i poslodavcima bude jasnije što će student po </w:t>
      </w:r>
      <w:proofErr w:type="spellStart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završet</w:t>
      </w:r>
      <w:proofErr w:type="spellEnd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ku</w:t>
      </w:r>
      <w:proofErr w:type="spellEnd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 studija znati i moći raditi</w:t>
      </w:r>
    </w:p>
    <w:p w:rsidR="00115369" w:rsidRPr="00115369" w:rsidRDefault="00115369" w:rsidP="00115369">
      <w:pPr>
        <w:pStyle w:val="Style9"/>
        <w:widowControl/>
        <w:numPr>
          <w:ilvl w:val="0"/>
          <w:numId w:val="2"/>
        </w:numPr>
        <w:tabs>
          <w:tab w:val="left" w:pos="1282"/>
        </w:tabs>
        <w:spacing w:line="240" w:lineRule="auto"/>
        <w:ind w:left="1282"/>
        <w:jc w:val="left"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nastavnici jasno definiraju određen broj ishoda koje žele postići poučavanjem na određenome kolegiju/studiju</w:t>
      </w:r>
    </w:p>
    <w:p w:rsidR="00115369" w:rsidRPr="00115369" w:rsidRDefault="00115369" w:rsidP="00115369">
      <w:pPr>
        <w:pStyle w:val="Style9"/>
        <w:widowControl/>
        <w:numPr>
          <w:ilvl w:val="0"/>
          <w:numId w:val="1"/>
        </w:numPr>
        <w:tabs>
          <w:tab w:val="left" w:pos="1282"/>
        </w:tabs>
        <w:spacing w:line="240" w:lineRule="auto"/>
        <w:ind w:left="1075" w:firstLine="0"/>
        <w:jc w:val="left"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nastavnici odaberu nastavne sadržaje u skladu s ishodima koje žele postići</w:t>
      </w:r>
    </w:p>
    <w:p w:rsidR="00115369" w:rsidRPr="00115369" w:rsidRDefault="00115369" w:rsidP="00115369">
      <w:pPr>
        <w:pStyle w:val="Style9"/>
        <w:widowControl/>
        <w:numPr>
          <w:ilvl w:val="0"/>
          <w:numId w:val="2"/>
        </w:numPr>
        <w:tabs>
          <w:tab w:val="left" w:pos="1282"/>
        </w:tabs>
        <w:spacing w:line="240" w:lineRule="auto"/>
        <w:ind w:left="1282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nastavnici odaberu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primjerene metode poučavanja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 kojima će ostvariti željene is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softHyphen/>
        <w:t>hode</w:t>
      </w:r>
    </w:p>
    <w:p w:rsidR="00115369" w:rsidRPr="00115369" w:rsidRDefault="00115369" w:rsidP="00115369">
      <w:pPr>
        <w:pStyle w:val="Style9"/>
        <w:widowControl/>
        <w:numPr>
          <w:ilvl w:val="0"/>
          <w:numId w:val="2"/>
        </w:numPr>
        <w:tabs>
          <w:tab w:val="left" w:pos="1282"/>
        </w:tabs>
        <w:spacing w:line="240" w:lineRule="auto"/>
        <w:ind w:left="1282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nastavnici odaberu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primjerene načine praćenja 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studentskoga napredovanja te načine provjere i vrednovanja ishoda.</w:t>
      </w:r>
    </w:p>
    <w:p w:rsidR="00115369" w:rsidRPr="00115369" w:rsidRDefault="00115369" w:rsidP="00115369">
      <w:pPr>
        <w:pStyle w:val="Style8"/>
        <w:widowControl/>
        <w:spacing w:line="240" w:lineRule="auto"/>
        <w:ind w:firstLine="226"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Vrlo često o ishodima učenja nastavnici razmišljaju tek na kraju kolegija kad bi tre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bali ispitati studentska znanja i vještine. No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o ishodima i njihovu mjerenju valja </w:t>
      </w:r>
      <w:proofErr w:type="spellStart"/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razmiš</w:t>
      </w:r>
      <w:proofErr w:type="spellEnd"/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</w:r>
      <w:proofErr w:type="spellStart"/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ljati</w:t>
      </w:r>
      <w:proofErr w:type="spellEnd"/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pri osmišljavanju nastavne jedinice, kolegija ili studija jer su oni jasan i mjerljiv cilj prema kojem usmjeravamo poučavanje i studentsko učenje, a u skladu s njima plani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  <w:t>ramo i vrednovanje stu</w:t>
      </w:r>
      <w:r>
        <w:rPr>
          <w:rStyle w:val="FontStyle40"/>
          <w:rFonts w:ascii="Times New Roman" w:hAnsi="Times New Roman" w:cs="Times New Roman"/>
          <w:b/>
          <w:sz w:val="24"/>
          <w:szCs w:val="24"/>
        </w:rPr>
        <w:t>dentskoga napretka.</w:t>
      </w:r>
    </w:p>
    <w:p w:rsidR="00115369" w:rsidRPr="00115369" w:rsidRDefault="00115369" w:rsidP="00115369">
      <w:pPr>
        <w:pStyle w:val="Style8"/>
        <w:widowControl/>
        <w:spacing w:line="240" w:lineRule="auto"/>
        <w:ind w:left="226"/>
        <w:rPr>
          <w:rStyle w:val="FontStyle40"/>
          <w:rFonts w:ascii="Times New Roman" w:hAnsi="Times New Roman" w:cs="Times New Roman"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Kako o kompetencijama govorimo kao o znanjima, vještinama i vrijednostima, tako trebamo razmišljati i o različitim vrstama ishoda učenja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 (ishodi kao profesionalna zna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nja</w:t>
      </w:r>
      <w:proofErr w:type="spellEnd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, vještine i vrijednosti). P</w:t>
      </w:r>
      <w:r w:rsidRPr="00115369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>rimjerice za istu nastavnu jedinicu možemo definirati razli</w:t>
      </w:r>
      <w:r w:rsidRPr="00115369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softHyphen/>
        <w:t>čite vrste ishoda:</w:t>
      </w:r>
    </w:p>
    <w:p w:rsidR="00115369" w:rsidRDefault="00115369" w:rsidP="00115369">
      <w:pPr>
        <w:pStyle w:val="Style7"/>
        <w:widowControl/>
        <w:spacing w:line="240" w:lineRule="auto"/>
        <w:ind w:left="1066" w:right="3590"/>
        <w:jc w:val="left"/>
        <w:rPr>
          <w:rStyle w:val="FontStyle36"/>
          <w:rFonts w:ascii="Times New Roman" w:hAnsi="Times New Roman" w:cs="Times New Roman"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Nastavna jedinica: </w:t>
      </w:r>
      <w:r w:rsidRPr="00115369">
        <w:rPr>
          <w:rStyle w:val="FontStyle36"/>
          <w:rFonts w:ascii="Times New Roman" w:hAnsi="Times New Roman" w:cs="Times New Roman"/>
          <w:sz w:val="24"/>
          <w:szCs w:val="24"/>
        </w:rPr>
        <w:t xml:space="preserve">Intervju </w:t>
      </w:r>
    </w:p>
    <w:p w:rsidR="00115369" w:rsidRPr="00115369" w:rsidRDefault="00115369" w:rsidP="00115369">
      <w:pPr>
        <w:pStyle w:val="Style7"/>
        <w:widowControl/>
        <w:spacing w:line="240" w:lineRule="auto"/>
        <w:ind w:left="1066" w:right="359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Ishodi:</w:t>
      </w:r>
    </w:p>
    <w:p w:rsidR="00115369" w:rsidRDefault="00115369" w:rsidP="00115369">
      <w:pPr>
        <w:pStyle w:val="Style14"/>
        <w:widowControl/>
        <w:spacing w:line="240" w:lineRule="auto"/>
        <w:ind w:left="1061"/>
        <w:rPr>
          <w:rStyle w:val="FontStyle40"/>
          <w:rFonts w:ascii="Times New Roman" w:hAnsi="Times New Roman" w:cs="Times New Roman"/>
          <w:sz w:val="24"/>
          <w:szCs w:val="24"/>
        </w:rPr>
      </w:pPr>
      <w:r w:rsidRPr="00115369">
        <w:rPr>
          <w:rStyle w:val="FontStyle36"/>
          <w:rFonts w:ascii="Times New Roman" w:hAnsi="Times New Roman" w:cs="Times New Roman"/>
          <w:sz w:val="24"/>
          <w:szCs w:val="24"/>
        </w:rPr>
        <w:t xml:space="preserve">Student će moći nabrojati i međusobno usporediti različite vrste intervjua 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(znanje). </w:t>
      </w:r>
    </w:p>
    <w:p w:rsidR="00115369" w:rsidRDefault="00115369" w:rsidP="00115369">
      <w:pPr>
        <w:pStyle w:val="Style14"/>
        <w:widowControl/>
        <w:spacing w:line="240" w:lineRule="auto"/>
        <w:ind w:left="1061"/>
        <w:rPr>
          <w:rStyle w:val="FontStyle40"/>
          <w:rFonts w:ascii="Times New Roman" w:hAnsi="Times New Roman" w:cs="Times New Roman"/>
          <w:sz w:val="24"/>
          <w:szCs w:val="24"/>
        </w:rPr>
      </w:pPr>
      <w:r w:rsidRPr="00115369">
        <w:rPr>
          <w:rStyle w:val="FontStyle36"/>
          <w:rFonts w:ascii="Times New Roman" w:hAnsi="Times New Roman" w:cs="Times New Roman"/>
          <w:sz w:val="24"/>
          <w:szCs w:val="24"/>
        </w:rPr>
        <w:t xml:space="preserve">Student će moći provesti intervju 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s </w:t>
      </w:r>
      <w:r w:rsidRPr="00115369">
        <w:rPr>
          <w:rStyle w:val="FontStyle36"/>
          <w:rFonts w:ascii="Times New Roman" w:hAnsi="Times New Roman" w:cs="Times New Roman"/>
          <w:sz w:val="24"/>
          <w:szCs w:val="24"/>
        </w:rPr>
        <w:t xml:space="preserve">djetetom osnovnoškolske dobi 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(vještina), </w:t>
      </w:r>
    </w:p>
    <w:p w:rsidR="00115369" w:rsidRPr="00115369" w:rsidRDefault="00115369" w:rsidP="00115369">
      <w:pPr>
        <w:pStyle w:val="Style14"/>
        <w:widowControl/>
        <w:spacing w:line="240" w:lineRule="auto"/>
        <w:ind w:left="1061"/>
        <w:rPr>
          <w:rStyle w:val="FontStyle40"/>
          <w:rFonts w:ascii="Times New Roman" w:hAnsi="Times New Roman" w:cs="Times New Roman"/>
          <w:sz w:val="24"/>
          <w:szCs w:val="24"/>
        </w:rPr>
      </w:pPr>
      <w:r w:rsidRPr="00115369">
        <w:rPr>
          <w:rStyle w:val="FontStyle36"/>
          <w:rFonts w:ascii="Times New Roman" w:hAnsi="Times New Roman" w:cs="Times New Roman"/>
          <w:sz w:val="24"/>
          <w:szCs w:val="24"/>
        </w:rPr>
        <w:t xml:space="preserve">Student će poznavati i kroz intervju primjenjivati etička načela rada s djecom 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(vri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jednost</w:t>
      </w:r>
      <w:proofErr w:type="spellEnd"/>
      <w:r w:rsidRPr="00115369">
        <w:rPr>
          <w:rStyle w:val="FontStyle40"/>
          <w:rFonts w:ascii="Times New Roman" w:hAnsi="Times New Roman" w:cs="Times New Roman"/>
          <w:sz w:val="24"/>
          <w:szCs w:val="24"/>
        </w:rPr>
        <w:t>).</w:t>
      </w:r>
    </w:p>
    <w:p w:rsidR="00115369" w:rsidRDefault="00115369" w:rsidP="00115369">
      <w:pPr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5369" w:rsidRDefault="00115369" w:rsidP="00115369">
      <w:pPr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Naravno da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u svakoj nastavnoj jedinici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  <w:u w:val="single"/>
        </w:rPr>
        <w:t>ne trebaju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biti definirane sve vrste ishoda,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  <w:u w:val="single"/>
        </w:rPr>
        <w:t>ali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 nastavnici bi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trebali paziti</w:t>
      </w:r>
      <w:r w:rsidRPr="00115369">
        <w:rPr>
          <w:rStyle w:val="FontStyle40"/>
          <w:rFonts w:ascii="Times New Roman" w:hAnsi="Times New Roman" w:cs="Times New Roman"/>
          <w:sz w:val="24"/>
          <w:szCs w:val="24"/>
        </w:rPr>
        <w:t xml:space="preserve"> da se u planiranju ishoda na razini kolegija 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t>ne orijentira</w:t>
      </w:r>
      <w:r w:rsidRPr="00115369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  <w:t>ju isključivo na kompetencije i ishode u području znanja, a zanemare kompetencije i ishode u području vještina i vrijednosti</w:t>
      </w:r>
      <w:r>
        <w:rPr>
          <w:rStyle w:val="FontStyle40"/>
          <w:rFonts w:ascii="Times New Roman" w:hAnsi="Times New Roman" w:cs="Times New Roman"/>
          <w:b/>
          <w:sz w:val="24"/>
          <w:szCs w:val="24"/>
        </w:rPr>
        <w:t>.</w:t>
      </w:r>
    </w:p>
    <w:p w:rsidR="00117E67" w:rsidRDefault="00117E67">
      <w:pPr>
        <w:widowControl/>
        <w:autoSpaceDE/>
        <w:autoSpaceDN/>
        <w:adjustRightInd/>
        <w:rPr>
          <w:rStyle w:val="FontStyle41"/>
          <w:rFonts w:ascii="Times New Roman" w:hAnsi="Times New Roman" w:cs="Times New Roman"/>
          <w:b/>
          <w:sz w:val="28"/>
          <w:szCs w:val="28"/>
        </w:rPr>
      </w:pPr>
      <w:r>
        <w:rPr>
          <w:rStyle w:val="FontStyle41"/>
          <w:rFonts w:ascii="Times New Roman" w:hAnsi="Times New Roman" w:cs="Times New Roman"/>
          <w:b/>
          <w:sz w:val="28"/>
          <w:szCs w:val="28"/>
        </w:rPr>
        <w:br w:type="page"/>
      </w:r>
    </w:p>
    <w:p w:rsidR="00117E67" w:rsidRDefault="00117E67" w:rsidP="00117E67">
      <w:pPr>
        <w:pStyle w:val="Style6"/>
        <w:widowControl/>
        <w:spacing w:before="240"/>
        <w:jc w:val="center"/>
        <w:rPr>
          <w:rStyle w:val="FontStyle41"/>
          <w:rFonts w:ascii="Times New Roman" w:hAnsi="Times New Roman" w:cs="Times New Roman"/>
          <w:b/>
          <w:sz w:val="28"/>
          <w:szCs w:val="28"/>
        </w:rPr>
      </w:pPr>
      <w:r w:rsidRPr="00117E67">
        <w:rPr>
          <w:rStyle w:val="FontStyle41"/>
          <w:rFonts w:ascii="Times New Roman" w:hAnsi="Times New Roman" w:cs="Times New Roman"/>
          <w:b/>
          <w:sz w:val="28"/>
          <w:szCs w:val="28"/>
        </w:rPr>
        <w:lastRenderedPageBreak/>
        <w:t>2. Razine ishoda učenja</w:t>
      </w: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Jedna od najpoznatijih taksonomija ishoda učenja jest ona koju je predložio </w:t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Bloom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>,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a kasnije su je revidirali Anderson i </w:t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Krathwohl</w:t>
      </w:r>
      <w:proofErr w:type="spellEnd"/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</w:t>
      </w:r>
      <w:r w:rsidRPr="00117E67">
        <w:rPr>
          <w:rStyle w:val="FontStyle41"/>
          <w:rFonts w:ascii="Times New Roman" w:hAnsi="Times New Roman" w:cs="Times New Roman"/>
          <w:b/>
          <w:sz w:val="24"/>
          <w:szCs w:val="24"/>
        </w:rPr>
        <w:t>(2001.)</w:t>
      </w:r>
      <w:r w:rsidRPr="00117E67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Pritom je posebno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važna takso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nomija</w:t>
      </w:r>
      <w:proofErr w:type="spellEnd"/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ishoda u kognitivnome području u kojem se spominje šest različitih razina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>. Ra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zine odražavaju dubinu misaonih procesa u obradi informacija —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viša razina u taksonomiji pokazuje da je student dublje obradio sadržaje te da njima može</w:t>
      </w:r>
      <w:r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baratati na </w:t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slo</w:t>
      </w:r>
      <w:proofErr w:type="spellEnd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softHyphen/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ženiji</w:t>
      </w:r>
      <w:proofErr w:type="spellEnd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 način.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Podrazumijeva se da je ishod niže razine sadržan u ishodu više razine (sli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  <w:t xml:space="preserve">ka 1). </w:t>
      </w: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39370</wp:posOffset>
            </wp:positionV>
            <wp:extent cx="6646545" cy="3116580"/>
            <wp:effectExtent l="19050" t="0" r="1905" b="0"/>
            <wp:wrapTight wrapText="bothSides">
              <wp:wrapPolygon edited="0">
                <wp:start x="-62" y="0"/>
                <wp:lineTo x="-62" y="21521"/>
                <wp:lineTo x="21606" y="21521"/>
                <wp:lineTo x="21606" y="0"/>
                <wp:lineTo x="-62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E67" w:rsidRPr="00117E67" w:rsidRDefault="00117E67" w:rsidP="00117E67">
      <w:pPr>
        <w:pStyle w:val="Style6"/>
        <w:widowControl/>
        <w:jc w:val="center"/>
        <w:rPr>
          <w:rStyle w:val="FontStyle40"/>
          <w:rFonts w:ascii="Times New Roman" w:hAnsi="Times New Roman" w:cs="Times New Roman"/>
          <w:b/>
          <w:sz w:val="24"/>
          <w:szCs w:val="24"/>
        </w:rPr>
      </w:pPr>
      <w:r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Slika 1. </w:t>
      </w:r>
      <w:r>
        <w:rPr>
          <w:rFonts w:ascii="Times New Roman" w:eastAsia="FSFrutigerRoman" w:hAnsi="Times New Roman" w:cs="Times New Roman"/>
          <w:b/>
          <w:lang w:eastAsia="en-US"/>
        </w:rPr>
        <w:t>Ishodi uč</w:t>
      </w:r>
      <w:r w:rsidRPr="00117E67">
        <w:rPr>
          <w:rFonts w:ascii="Times New Roman" w:eastAsia="FSFrutigerRoman" w:hAnsi="Times New Roman" w:cs="Times New Roman"/>
          <w:b/>
          <w:lang w:eastAsia="en-US"/>
        </w:rPr>
        <w:t>enja u kognitivnome podru</w:t>
      </w:r>
      <w:r>
        <w:rPr>
          <w:rFonts w:ascii="Times New Roman" w:eastAsia="FSFrutigerRoman" w:hAnsi="Times New Roman" w:cs="Times New Roman"/>
          <w:b/>
          <w:lang w:eastAsia="en-US"/>
        </w:rPr>
        <w:t>č</w:t>
      </w:r>
      <w:r w:rsidRPr="00117E67">
        <w:rPr>
          <w:rFonts w:ascii="Times New Roman" w:eastAsia="FSFrutigerRoman" w:hAnsi="Times New Roman" w:cs="Times New Roman"/>
          <w:b/>
          <w:lang w:eastAsia="en-US"/>
        </w:rPr>
        <w:t>ju</w:t>
      </w: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b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Dakle ako od studenta očekujemo primjenu nekoga znanja, podrazumijevamo da je u stanju navesti neke sadržaje toga znanja, povezati glavne ideje, </w:t>
      </w:r>
      <w:proofErr w:type="spellStart"/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tj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. da je već </w:t>
      </w:r>
      <w:proofErr w:type="spellStart"/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svla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  <w:t>dao razinu dosjećanja i razumijevanja.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Na nastavniku je da definira na kojoj razini oče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kuje studentske ishode i da to po potrebi posebno prokomentira sa studentima. </w:t>
      </w:r>
      <w:r w:rsidRPr="00117E67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>Nas</w:t>
      </w:r>
      <w:r w:rsidRPr="00117E67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softHyphen/>
      </w:r>
      <w:proofErr w:type="spellStart"/>
      <w:r w:rsidRPr="00117E67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>tavnik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 xml:space="preserve"> pri definiranju ishoda uzima u obzir da su neke razine jednostavne i studentima lagane, a da neke razine ishoda zahtijevaju više studentskoga napora, ali i drugačije na</w:t>
      </w:r>
      <w:r w:rsidRPr="00117E67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softHyphen/>
        <w:t>čine poučavanja.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u w:val="single"/>
        </w:rPr>
        <w:t xml:space="preserve">Također treba voditi računa o ishodima relevantnim za pojedinu </w:t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u w:val="single"/>
        </w:rPr>
        <w:t>go</w:t>
      </w:r>
      <w:proofErr w:type="spellEnd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u w:val="single"/>
        </w:rPr>
        <w:softHyphen/>
        <w:t>dinu studija te položaju kolegija u studiju.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Naime </w:t>
      </w:r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u praksi nije sasvim neuobičajeno da se od studenata na nižim godinama zahtijevaju neki ishodi koji su primjereniji za kas</w:t>
      </w:r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  <w:t>nije godine studija ili obrnuto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(na kasnijim se godinama traže ishodi koji su </w:t>
      </w:r>
      <w:proofErr w:type="spellStart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>jednostav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>niji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i studenti su ih već svladali).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Pri definiranju ishoda pojedinoga kolegija valja imati na umu cjelokupnu sliku studija i ishoda koji se žele postići tim studijskim programom</w:t>
      </w:r>
      <w:r>
        <w:rPr>
          <w:rStyle w:val="FontStyle40"/>
          <w:rFonts w:ascii="Times New Roman" w:hAnsi="Times New Roman" w:cs="Times New Roman"/>
          <w:sz w:val="24"/>
          <w:szCs w:val="24"/>
        </w:rPr>
        <w:t>.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Valja napomenuti kako je relativno teško razlučiti ciljeve pojedinih razina pa se,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u </w:t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prak</w:t>
      </w:r>
      <w:proofErr w:type="spellEnd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softHyphen/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tične</w:t>
      </w:r>
      <w:proofErr w:type="spellEnd"/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 svrhe, navedenih šest razina obično sažima u tri šire kategorije: 1. dosjetiti se — razumjeti, </w:t>
      </w:r>
      <w:r w:rsidRPr="00117E67">
        <w:rPr>
          <w:rStyle w:val="FontStyle41"/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primijeniti, analizirati, sintetizirati, 3. vrednovati.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Pri definiranju ciljeva do</w:t>
      </w:r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</w:r>
      <w:proofErr w:type="spellStart"/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bro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 je voditi računa o tome da se ishodi definiraju u okviru tih širih kategorija, pa ta</w:t>
      </w:r>
      <w:r w:rsidRPr="00117E67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  <w:t>ko, primjerice, ako postoji analitički ishod, ne treba nužno postojati i sintetički.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Na sli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1 navedeni su i glagoli kojima se opisuje studentska izvedba i koji jasnije kazuju što student nakon učenja može učiniti</w:t>
      </w:r>
      <w:r>
        <w:rPr>
          <w:rStyle w:val="FontStyle40"/>
          <w:rFonts w:ascii="Times New Roman" w:hAnsi="Times New Roman" w:cs="Times New Roman"/>
          <w:b/>
          <w:sz w:val="24"/>
          <w:szCs w:val="24"/>
        </w:rPr>
        <w:t>.</w:t>
      </w:r>
    </w:p>
    <w:p w:rsidR="00117E67" w:rsidRDefault="00117E67" w:rsidP="00117E67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Osim u kognitivnome području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ishodi učenja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definirani su i u </w:t>
      </w:r>
      <w:proofErr w:type="spellStart"/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psihomotoričkome</w:t>
      </w:r>
      <w:proofErr w:type="spellEnd"/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području 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>(Simpson, 1972.)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i afektivnome području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>Krathwohl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i sur., 1964.). Na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slici 2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prikazani su ishodi u </w:t>
      </w:r>
      <w:proofErr w:type="spellStart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>psihomotoričkome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području, a </w:t>
      </w:r>
      <w:r w:rsidRPr="00117E67">
        <w:rPr>
          <w:rStyle w:val="FontStyle40"/>
          <w:rFonts w:ascii="Times New Roman" w:hAnsi="Times New Roman" w:cs="Times New Roman"/>
          <w:b/>
          <w:sz w:val="24"/>
          <w:szCs w:val="24"/>
        </w:rPr>
        <w:t>na slici 3 i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t>shodi u afektivnome po</w:t>
      </w:r>
      <w:r w:rsidRPr="00117E67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>dručju</w:t>
      </w:r>
      <w:proofErr w:type="spellEnd"/>
      <w:r w:rsidRPr="00117E67">
        <w:rPr>
          <w:rStyle w:val="FontStyle40"/>
          <w:rFonts w:ascii="Times New Roman" w:hAnsi="Times New Roman" w:cs="Times New Roman"/>
          <w:sz w:val="24"/>
          <w:szCs w:val="24"/>
        </w:rPr>
        <w:t xml:space="preserve"> te odgovarajući glagoli koji opisuju</w:t>
      </w:r>
      <w:r>
        <w:rPr>
          <w:rStyle w:val="FontStyle40"/>
          <w:rFonts w:ascii="Times New Roman" w:hAnsi="Times New Roman" w:cs="Times New Roman"/>
          <w:sz w:val="24"/>
          <w:szCs w:val="24"/>
        </w:rPr>
        <w:t xml:space="preserve"> izvedbu.</w:t>
      </w:r>
    </w:p>
    <w:p w:rsidR="00117E67" w:rsidRDefault="00117E67" w:rsidP="00117E67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Pr="00117E67" w:rsidRDefault="00117E67" w:rsidP="00117E67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P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b/>
          <w:sz w:val="24"/>
          <w:szCs w:val="24"/>
        </w:rPr>
      </w:pPr>
    </w:p>
    <w:p w:rsidR="00117E67" w:rsidRP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P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68580</wp:posOffset>
            </wp:positionV>
            <wp:extent cx="6646545" cy="2865120"/>
            <wp:effectExtent l="19050" t="0" r="1905" b="0"/>
            <wp:wrapTight wrapText="bothSides">
              <wp:wrapPolygon edited="0">
                <wp:start x="-62" y="0"/>
                <wp:lineTo x="-62" y="21399"/>
                <wp:lineTo x="21606" y="21399"/>
                <wp:lineTo x="21606" y="0"/>
                <wp:lineTo x="-62" y="0"/>
              </wp:wrapPolygon>
            </wp:wrapTight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E67" w:rsidRPr="00117E67" w:rsidRDefault="00117E67" w:rsidP="00117E67">
      <w:pPr>
        <w:pStyle w:val="Style6"/>
        <w:widowControl/>
        <w:jc w:val="center"/>
        <w:rPr>
          <w:rStyle w:val="FontStyle40"/>
          <w:rFonts w:ascii="Times New Roman" w:hAnsi="Times New Roman" w:cs="Times New Roman"/>
          <w:b/>
          <w:i/>
          <w:sz w:val="24"/>
          <w:szCs w:val="24"/>
        </w:rPr>
      </w:pPr>
      <w:r w:rsidRPr="00117E67">
        <w:rPr>
          <w:rFonts w:ascii="Times New Roman" w:eastAsia="FSFrutigerLight" w:hAnsi="Times New Roman" w:cs="Times New Roman"/>
          <w:b/>
          <w:i/>
          <w:lang w:eastAsia="en-US"/>
        </w:rPr>
        <w:t xml:space="preserve">Slika 2. — </w:t>
      </w:r>
      <w:r w:rsidRPr="00117E67">
        <w:rPr>
          <w:rFonts w:ascii="Times New Roman" w:eastAsia="FSFrutigerRoman" w:hAnsi="Times New Roman" w:cs="Times New Roman"/>
          <w:b/>
          <w:i/>
          <w:lang w:eastAsia="en-US"/>
        </w:rPr>
        <w:t>Ishodi u</w:t>
      </w:r>
      <w:r>
        <w:rPr>
          <w:rFonts w:ascii="Times New Roman" w:eastAsia="FSFrutigerRoman" w:hAnsi="Times New Roman" w:cs="Times New Roman"/>
          <w:b/>
          <w:i/>
          <w:lang w:eastAsia="en-US"/>
        </w:rPr>
        <w:t xml:space="preserve">čenja u </w:t>
      </w:r>
      <w:proofErr w:type="spellStart"/>
      <w:r>
        <w:rPr>
          <w:rFonts w:ascii="Times New Roman" w:eastAsia="FSFrutigerRoman" w:hAnsi="Times New Roman" w:cs="Times New Roman"/>
          <w:b/>
          <w:i/>
          <w:lang w:eastAsia="en-US"/>
        </w:rPr>
        <w:t>psihomotoričkome</w:t>
      </w:r>
      <w:proofErr w:type="spellEnd"/>
      <w:r>
        <w:rPr>
          <w:rFonts w:ascii="Times New Roman" w:eastAsia="FSFrutigerRoman" w:hAnsi="Times New Roman" w:cs="Times New Roman"/>
          <w:b/>
          <w:i/>
          <w:lang w:eastAsia="en-US"/>
        </w:rPr>
        <w:t xml:space="preserve"> područ</w:t>
      </w:r>
      <w:r w:rsidRPr="00117E67">
        <w:rPr>
          <w:rFonts w:ascii="Times New Roman" w:eastAsia="FSFrutigerRoman" w:hAnsi="Times New Roman" w:cs="Times New Roman"/>
          <w:b/>
          <w:i/>
          <w:lang w:eastAsia="en-US"/>
        </w:rPr>
        <w:t>ju</w:t>
      </w: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A92755" w:rsidRPr="00A92755" w:rsidRDefault="00A92755" w:rsidP="00A92755">
      <w:pPr>
        <w:pStyle w:val="Style6"/>
        <w:widowControl/>
        <w:jc w:val="center"/>
        <w:rPr>
          <w:rStyle w:val="FontStyle40"/>
          <w:rFonts w:ascii="Times New Roman" w:hAnsi="Times New Roman" w:cs="Times New Roman"/>
          <w:b/>
          <w:i/>
          <w:sz w:val="24"/>
          <w:szCs w:val="24"/>
        </w:rPr>
      </w:pPr>
      <w:r w:rsidRPr="00A92755">
        <w:rPr>
          <w:rFonts w:ascii="Times New Roman" w:eastAsia="FSFrutigerLight" w:hAnsi="Times New Roman" w:cs="Times New Roman"/>
          <w:b/>
          <w:i/>
          <w:lang w:eastAsia="en-US"/>
        </w:rPr>
        <w:t xml:space="preserve">Slika 3. — </w:t>
      </w:r>
      <w:r>
        <w:rPr>
          <w:rFonts w:ascii="Times New Roman" w:eastAsia="FSFrutigerRoman" w:hAnsi="Times New Roman" w:cs="Times New Roman"/>
          <w:b/>
          <w:i/>
          <w:lang w:eastAsia="en-US"/>
        </w:rPr>
        <w:t>Ishodi učenja u afektivnome područ</w:t>
      </w:r>
      <w:r w:rsidRPr="00A92755">
        <w:rPr>
          <w:rFonts w:ascii="Times New Roman" w:eastAsia="FSFrutigerRoman" w:hAnsi="Times New Roman" w:cs="Times New Roman"/>
          <w:b/>
          <w:i/>
          <w:lang w:eastAsia="en-US"/>
        </w:rPr>
        <w:t>ju</w:t>
      </w:r>
      <w:r w:rsidRPr="00A92755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6545" cy="2552700"/>
            <wp:effectExtent l="19050" t="0" r="1905" b="0"/>
            <wp:wrapTight wrapText="bothSides">
              <wp:wrapPolygon edited="0">
                <wp:start x="-62" y="0"/>
                <wp:lineTo x="-62" y="21439"/>
                <wp:lineTo x="21606" y="21439"/>
                <wp:lineTo x="21606" y="0"/>
                <wp:lineTo x="-62" y="0"/>
              </wp:wrapPolygon>
            </wp:wrapTight>
            <wp:docPr id="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755" w:rsidRDefault="00A92755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A92755" w:rsidRDefault="00A92755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A92755" w:rsidRDefault="00A92755" w:rsidP="00A92755">
      <w:pPr>
        <w:pStyle w:val="Style6"/>
        <w:widowControl/>
        <w:numPr>
          <w:ilvl w:val="0"/>
          <w:numId w:val="5"/>
        </w:numPr>
        <w:spacing w:before="130"/>
        <w:ind w:left="357" w:hanging="357"/>
        <w:jc w:val="center"/>
        <w:rPr>
          <w:rStyle w:val="FontStyle41"/>
          <w:rFonts w:ascii="Times New Roman" w:hAnsi="Times New Roman" w:cs="Times New Roman"/>
          <w:b/>
          <w:sz w:val="28"/>
          <w:szCs w:val="28"/>
        </w:rPr>
      </w:pPr>
      <w:r w:rsidRPr="00A92755">
        <w:rPr>
          <w:rStyle w:val="FontStyle41"/>
          <w:rFonts w:ascii="Times New Roman" w:hAnsi="Times New Roman" w:cs="Times New Roman"/>
          <w:b/>
          <w:sz w:val="28"/>
          <w:szCs w:val="28"/>
        </w:rPr>
        <w:t>Kako napisati ishode učenja?</w:t>
      </w:r>
    </w:p>
    <w:p w:rsidR="00A92755" w:rsidRPr="00A92755" w:rsidRDefault="00A92755" w:rsidP="00A92755">
      <w:pPr>
        <w:pStyle w:val="Style6"/>
        <w:widowControl/>
        <w:spacing w:before="130"/>
        <w:ind w:left="1190"/>
        <w:rPr>
          <w:rStyle w:val="FontStyle41"/>
          <w:rFonts w:ascii="Times New Roman" w:hAnsi="Times New Roman" w:cs="Times New Roman"/>
          <w:b/>
          <w:sz w:val="28"/>
          <w:szCs w:val="28"/>
        </w:rPr>
      </w:pPr>
    </w:p>
    <w:p w:rsidR="00A92755" w:rsidRPr="00A92755" w:rsidRDefault="00A92755" w:rsidP="00A92755">
      <w:pPr>
        <w:pStyle w:val="Style7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A92755">
        <w:rPr>
          <w:rStyle w:val="FontStyle40"/>
          <w:rFonts w:ascii="Times New Roman" w:hAnsi="Times New Roman" w:cs="Times New Roman"/>
          <w:sz w:val="24"/>
          <w:szCs w:val="24"/>
        </w:rPr>
        <w:t xml:space="preserve">Ishodi učenja trebaju biti takvi da je iz njih </w:t>
      </w:r>
      <w:r w:rsidRPr="00A92755">
        <w:rPr>
          <w:rStyle w:val="FontStyle40"/>
          <w:rFonts w:ascii="Times New Roman" w:hAnsi="Times New Roman" w:cs="Times New Roman"/>
          <w:b/>
          <w:sz w:val="24"/>
          <w:szCs w:val="24"/>
        </w:rPr>
        <w:t>jasno traženo studentsko ponašanje koje se može opažati i mjeriti.</w:t>
      </w:r>
      <w:r w:rsidRPr="00A92755">
        <w:rPr>
          <w:rStyle w:val="FontStyle40"/>
          <w:rFonts w:ascii="Times New Roman" w:hAnsi="Times New Roman" w:cs="Times New Roman"/>
          <w:sz w:val="24"/>
          <w:szCs w:val="24"/>
        </w:rPr>
        <w:t xml:space="preserve"> Drugim riječima nakon učenja student će moći nešto pokazati, a nastavnik će to moći izmjeriti i nakon toga ocijeniti.</w:t>
      </w:r>
    </w:p>
    <w:p w:rsidR="00A92755" w:rsidRPr="00A92755" w:rsidRDefault="00A92755" w:rsidP="00A92755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A92755">
        <w:rPr>
          <w:rStyle w:val="FontStyle40"/>
          <w:rFonts w:ascii="Times New Roman" w:hAnsi="Times New Roman" w:cs="Times New Roman"/>
          <w:sz w:val="24"/>
          <w:szCs w:val="24"/>
        </w:rPr>
        <w:t>Nedovoljno jasno i nedovoljno specifično napisani ishodi učenja neće zadovoljiti te kriterije, odnosno moguće ih je višeznačno interpretirati.</w:t>
      </w:r>
    </w:p>
    <w:p w:rsidR="00A92755" w:rsidRPr="00A92755" w:rsidRDefault="00A92755" w:rsidP="00A92755">
      <w:pPr>
        <w:pStyle w:val="Style8"/>
        <w:widowControl/>
        <w:spacing w:line="240" w:lineRule="auto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A92755">
        <w:rPr>
          <w:rStyle w:val="FontStyle40"/>
          <w:rFonts w:ascii="Times New Roman" w:hAnsi="Times New Roman" w:cs="Times New Roman"/>
          <w:sz w:val="24"/>
          <w:szCs w:val="24"/>
        </w:rPr>
        <w:t>Tako primjerice nastavnik može napisati sljedeći ishod učenja:</w:t>
      </w:r>
    </w:p>
    <w:p w:rsidR="00A92755" w:rsidRPr="00A92755" w:rsidRDefault="00A92755" w:rsidP="00A92755">
      <w:pPr>
        <w:pStyle w:val="Style25"/>
        <w:widowControl/>
        <w:spacing w:line="240" w:lineRule="auto"/>
        <w:ind w:firstLine="230"/>
        <w:jc w:val="left"/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A92755"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  <w:t>Nikon</w:t>
      </w:r>
      <w:proofErr w:type="spellEnd"/>
      <w:r w:rsidRPr="00A92755"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  <w:t xml:space="preserve"> učenju student će znati teorije učenja.</w:t>
      </w:r>
    </w:p>
    <w:p w:rsidR="00A92755" w:rsidRPr="00A92755" w:rsidRDefault="00A92755" w:rsidP="00A92755">
      <w:pPr>
        <w:pStyle w:val="Style8"/>
        <w:widowControl/>
        <w:spacing w:line="240" w:lineRule="auto"/>
        <w:ind w:firstLine="0"/>
        <w:rPr>
          <w:rStyle w:val="FontStyle40"/>
          <w:rFonts w:ascii="Times New Roman" w:hAnsi="Times New Roman" w:cs="Times New Roman"/>
          <w:sz w:val="24"/>
          <w:szCs w:val="24"/>
        </w:rPr>
      </w:pPr>
      <w:r w:rsidRPr="00A92755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 xml:space="preserve">Iz tako napisanog ishoda učenja nije jasno kako će student manifestirati to znanje i kako će nastavnik moći to znanje izmjeriti. Mnogo je bolje ishod napisati sasvim </w:t>
      </w:r>
      <w:proofErr w:type="spellStart"/>
      <w:r w:rsidRPr="00A92755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>kon</w:t>
      </w:r>
      <w:proofErr w:type="spellEnd"/>
      <w:r w:rsidRPr="00A92755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softHyphen/>
      </w:r>
      <w:proofErr w:type="spellStart"/>
      <w:r w:rsidRPr="00A92755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>kretno</w:t>
      </w:r>
      <w:proofErr w:type="spellEnd"/>
      <w:r w:rsidRPr="00A92755">
        <w:rPr>
          <w:rStyle w:val="FontStyle40"/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A92755" w:rsidRPr="00A92755" w:rsidRDefault="00A92755" w:rsidP="00A92755">
      <w:pPr>
        <w:pStyle w:val="Style25"/>
        <w:widowControl/>
        <w:spacing w:line="240" w:lineRule="auto"/>
        <w:ind w:firstLine="708"/>
        <w:rPr>
          <w:rStyle w:val="FontStyle36"/>
          <w:rFonts w:ascii="Times New Roman" w:hAnsi="Times New Roman" w:cs="Times New Roman"/>
          <w:sz w:val="24"/>
          <w:szCs w:val="24"/>
        </w:rPr>
      </w:pPr>
      <w:r w:rsidRPr="00A92755"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  <w:t>Nakon učenja student će znati nabrojiti tri glavne skupine teorija učenja i pred</w:t>
      </w:r>
      <w:r w:rsidRPr="00A92755"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  <w:softHyphen/>
      </w:r>
      <w:proofErr w:type="spellStart"/>
      <w:r w:rsidRPr="00A92755"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  <w:t>stavnike</w:t>
      </w:r>
      <w:proofErr w:type="spellEnd"/>
      <w:r w:rsidRPr="00A92755">
        <w:rPr>
          <w:rStyle w:val="FontStyle36"/>
          <w:rFonts w:ascii="Times New Roman" w:hAnsi="Times New Roman" w:cs="Times New Roman"/>
          <w:sz w:val="24"/>
          <w:szCs w:val="24"/>
          <w:highlight w:val="yellow"/>
        </w:rPr>
        <w:t>/autore pojedinih teorija.</w:t>
      </w:r>
    </w:p>
    <w:p w:rsidR="00A92755" w:rsidRPr="00A92755" w:rsidRDefault="00A92755" w:rsidP="00A92755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A92755">
        <w:rPr>
          <w:rStyle w:val="FontStyle40"/>
          <w:rFonts w:ascii="Times New Roman" w:hAnsi="Times New Roman" w:cs="Times New Roman"/>
          <w:sz w:val="24"/>
          <w:szCs w:val="24"/>
        </w:rPr>
        <w:t>Pri tako napisanom ishodu studentu je sasvim jasno što se od njega očekuje, a nas</w:t>
      </w:r>
      <w:r w:rsidRPr="00A92755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A92755">
        <w:rPr>
          <w:rStyle w:val="FontStyle40"/>
          <w:rFonts w:ascii="Times New Roman" w:hAnsi="Times New Roman" w:cs="Times New Roman"/>
          <w:sz w:val="24"/>
          <w:szCs w:val="24"/>
        </w:rPr>
        <w:t>tavnik</w:t>
      </w:r>
      <w:proofErr w:type="spellEnd"/>
      <w:r w:rsidRPr="00A92755">
        <w:rPr>
          <w:rStyle w:val="FontStyle40"/>
          <w:rFonts w:ascii="Times New Roman" w:hAnsi="Times New Roman" w:cs="Times New Roman"/>
          <w:sz w:val="24"/>
          <w:szCs w:val="24"/>
        </w:rPr>
        <w:t xml:space="preserve"> zna kako očekivana znanja može izmjeriti, </w:t>
      </w:r>
      <w:proofErr w:type="spellStart"/>
      <w:r w:rsidRPr="00A92755">
        <w:rPr>
          <w:rStyle w:val="FontStyle40"/>
          <w:rFonts w:ascii="Times New Roman" w:hAnsi="Times New Roman" w:cs="Times New Roman"/>
          <w:sz w:val="24"/>
          <w:szCs w:val="24"/>
        </w:rPr>
        <w:t>tj</w:t>
      </w:r>
      <w:proofErr w:type="spellEnd"/>
      <w:r w:rsidRPr="00A92755">
        <w:rPr>
          <w:rStyle w:val="FontStyle40"/>
          <w:rFonts w:ascii="Times New Roman" w:hAnsi="Times New Roman" w:cs="Times New Roman"/>
          <w:sz w:val="24"/>
          <w:szCs w:val="24"/>
        </w:rPr>
        <w:t>. koje tehnike usmenoga ili pisano</w:t>
      </w:r>
      <w:r w:rsidRPr="00A92755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ga ispitivanja može primijeniti. Pri pisanju ishoda učenja </w:t>
      </w:r>
      <w:r w:rsidRPr="00B908CD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mogu pomoći sljedeće </w:t>
      </w:r>
      <w:proofErr w:type="spellStart"/>
      <w:r w:rsidRPr="00B908CD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napo</w:t>
      </w:r>
      <w:proofErr w:type="spellEnd"/>
      <w:r w:rsidRPr="00B908CD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softHyphen/>
        <w:t>mene:</w:t>
      </w:r>
    </w:p>
    <w:p w:rsidR="00A92755" w:rsidRPr="00A92755" w:rsidRDefault="00A92755" w:rsidP="00A92755">
      <w:pPr>
        <w:pStyle w:val="Style9"/>
        <w:widowControl/>
        <w:numPr>
          <w:ilvl w:val="0"/>
          <w:numId w:val="4"/>
        </w:numPr>
        <w:tabs>
          <w:tab w:val="left" w:pos="1282"/>
        </w:tabs>
        <w:spacing w:line="240" w:lineRule="auto"/>
        <w:ind w:left="1282" w:hanging="202"/>
        <w:rPr>
          <w:rStyle w:val="FontStyle40"/>
          <w:rFonts w:ascii="Times New Roman" w:hAnsi="Times New Roman" w:cs="Times New Roman"/>
          <w:sz w:val="24"/>
          <w:szCs w:val="24"/>
        </w:rPr>
      </w:pPr>
      <w:r w:rsidRPr="00A92755">
        <w:rPr>
          <w:rStyle w:val="FontStyle40"/>
          <w:rFonts w:ascii="Times New Roman" w:hAnsi="Times New Roman" w:cs="Times New Roman"/>
          <w:sz w:val="24"/>
          <w:szCs w:val="24"/>
        </w:rPr>
        <w:lastRenderedPageBreak/>
        <w:t>prvo treba razmisliti što bi student trebao znati/moći učiniti nakon pouke i pri</w:t>
      </w:r>
      <w:r w:rsidRPr="00A92755">
        <w:rPr>
          <w:rStyle w:val="FontStyle40"/>
          <w:rFonts w:ascii="Times New Roman" w:hAnsi="Times New Roman" w:cs="Times New Roman"/>
          <w:sz w:val="24"/>
          <w:szCs w:val="24"/>
        </w:rPr>
        <w:softHyphen/>
        <w:t>tom biti realističan</w:t>
      </w:r>
    </w:p>
    <w:p w:rsidR="00A92755" w:rsidRPr="00A92755" w:rsidRDefault="00A92755" w:rsidP="00A92755">
      <w:pPr>
        <w:pStyle w:val="Style9"/>
        <w:widowControl/>
        <w:numPr>
          <w:ilvl w:val="0"/>
          <w:numId w:val="4"/>
        </w:numPr>
        <w:tabs>
          <w:tab w:val="left" w:pos="1282"/>
        </w:tabs>
        <w:spacing w:line="240" w:lineRule="auto"/>
        <w:ind w:left="1080" w:firstLine="0"/>
        <w:jc w:val="left"/>
        <w:rPr>
          <w:rStyle w:val="FontStyle40"/>
          <w:rFonts w:ascii="Times New Roman" w:hAnsi="Times New Roman" w:cs="Times New Roman"/>
          <w:sz w:val="24"/>
          <w:szCs w:val="24"/>
        </w:rPr>
      </w:pPr>
      <w:r w:rsidRPr="00A92755">
        <w:rPr>
          <w:rStyle w:val="FontStyle40"/>
          <w:rFonts w:ascii="Times New Roman" w:hAnsi="Times New Roman" w:cs="Times New Roman"/>
          <w:sz w:val="24"/>
          <w:szCs w:val="24"/>
        </w:rPr>
        <w:t xml:space="preserve">ishod formulirati kao nastavak rečenice: </w:t>
      </w:r>
      <w:r w:rsidRPr="00A92755">
        <w:rPr>
          <w:rStyle w:val="FontStyle36"/>
          <w:rFonts w:ascii="Times New Roman" w:hAnsi="Times New Roman" w:cs="Times New Roman"/>
          <w:sz w:val="24"/>
          <w:szCs w:val="24"/>
        </w:rPr>
        <w:t>Nakon učenja student će moći...</w:t>
      </w:r>
    </w:p>
    <w:p w:rsidR="00B908CD" w:rsidRDefault="00A92755" w:rsidP="00A92755">
      <w:pPr>
        <w:pStyle w:val="Style9"/>
        <w:widowControl/>
        <w:numPr>
          <w:ilvl w:val="0"/>
          <w:numId w:val="4"/>
        </w:numPr>
        <w:tabs>
          <w:tab w:val="left" w:pos="1282"/>
        </w:tabs>
        <w:spacing w:line="240" w:lineRule="auto"/>
        <w:ind w:left="1282" w:hanging="202"/>
        <w:rPr>
          <w:rStyle w:val="FontStyle40"/>
          <w:rFonts w:ascii="Times New Roman" w:hAnsi="Times New Roman" w:cs="Times New Roman"/>
          <w:sz w:val="24"/>
          <w:szCs w:val="24"/>
        </w:rPr>
      </w:pPr>
      <w:r w:rsidRPr="00B908CD">
        <w:rPr>
          <w:rStyle w:val="FontStyle40"/>
          <w:rFonts w:ascii="Times New Roman" w:hAnsi="Times New Roman" w:cs="Times New Roman"/>
          <w:sz w:val="24"/>
          <w:szCs w:val="24"/>
        </w:rPr>
        <w:t xml:space="preserve">valja pokušati rabiti aktivne, precizne glagole kao što su: </w:t>
      </w:r>
      <w:r w:rsidRPr="00B908CD">
        <w:rPr>
          <w:rStyle w:val="FontStyle36"/>
          <w:rFonts w:ascii="Times New Roman" w:hAnsi="Times New Roman" w:cs="Times New Roman"/>
          <w:sz w:val="24"/>
          <w:szCs w:val="24"/>
        </w:rPr>
        <w:t xml:space="preserve">nabrojiti, napraviti, odabrati, primijeniti, pokazati, objasniti..., </w:t>
      </w:r>
      <w:r w:rsidRPr="00B908CD">
        <w:rPr>
          <w:rStyle w:val="FontStyle40"/>
          <w:rFonts w:ascii="Times New Roman" w:hAnsi="Times New Roman" w:cs="Times New Roman"/>
          <w:sz w:val="24"/>
          <w:szCs w:val="24"/>
        </w:rPr>
        <w:t xml:space="preserve">a izbjegavati glagole kao što su: </w:t>
      </w:r>
      <w:r w:rsidRPr="00B908CD">
        <w:rPr>
          <w:rStyle w:val="FontStyle36"/>
          <w:rFonts w:ascii="Times New Roman" w:hAnsi="Times New Roman" w:cs="Times New Roman"/>
          <w:sz w:val="24"/>
          <w:szCs w:val="24"/>
        </w:rPr>
        <w:t>zna</w:t>
      </w:r>
      <w:r w:rsidRPr="00B908CD">
        <w:rPr>
          <w:rStyle w:val="FontStyle36"/>
          <w:rFonts w:ascii="Times New Roman" w:hAnsi="Times New Roman" w:cs="Times New Roman"/>
          <w:sz w:val="24"/>
          <w:szCs w:val="24"/>
        </w:rPr>
        <w:softHyphen/>
        <w:t xml:space="preserve">ti, osvijestiti, naučiti, razumjeti, biti svjestan </w:t>
      </w:r>
      <w:r w:rsidRPr="00B908CD">
        <w:rPr>
          <w:rStyle w:val="FontStyle40"/>
          <w:rFonts w:ascii="Times New Roman" w:hAnsi="Times New Roman" w:cs="Times New Roman"/>
          <w:sz w:val="24"/>
          <w:szCs w:val="24"/>
        </w:rPr>
        <w:t>(mogu pomoći glagoli navedeni na slici 1)</w:t>
      </w:r>
    </w:p>
    <w:p w:rsidR="00A92755" w:rsidRPr="00B908CD" w:rsidRDefault="00A92755" w:rsidP="00A92755">
      <w:pPr>
        <w:pStyle w:val="Style9"/>
        <w:widowControl/>
        <w:numPr>
          <w:ilvl w:val="0"/>
          <w:numId w:val="4"/>
        </w:numPr>
        <w:tabs>
          <w:tab w:val="left" w:pos="1282"/>
        </w:tabs>
        <w:spacing w:line="240" w:lineRule="auto"/>
        <w:ind w:left="1282" w:hanging="202"/>
        <w:rPr>
          <w:rStyle w:val="FontStyle40"/>
          <w:rFonts w:ascii="Times New Roman" w:hAnsi="Times New Roman" w:cs="Times New Roman"/>
          <w:sz w:val="24"/>
          <w:szCs w:val="24"/>
        </w:rPr>
      </w:pPr>
      <w:r w:rsidRPr="00B908CD">
        <w:rPr>
          <w:rStyle w:val="FontStyle40"/>
          <w:rFonts w:ascii="Times New Roman" w:hAnsi="Times New Roman" w:cs="Times New Roman"/>
          <w:sz w:val="24"/>
          <w:szCs w:val="24"/>
        </w:rPr>
        <w:t>ishod prokomentirati s kolegama i sa studentima (je li dovoljno jasan i znaju li studenti što se od njih očekuje)</w:t>
      </w:r>
    </w:p>
    <w:p w:rsidR="00A92755" w:rsidRDefault="00A92755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B908CD" w:rsidRPr="00B908CD" w:rsidRDefault="00B908CD" w:rsidP="00B908CD">
      <w:pPr>
        <w:pStyle w:val="Style6"/>
        <w:widowControl/>
        <w:spacing w:before="120"/>
        <w:jc w:val="center"/>
        <w:rPr>
          <w:rStyle w:val="FontStyle41"/>
          <w:rFonts w:ascii="Times New Roman" w:hAnsi="Times New Roman" w:cs="Times New Roman"/>
          <w:b/>
          <w:sz w:val="28"/>
          <w:szCs w:val="28"/>
        </w:rPr>
      </w:pPr>
      <w:r w:rsidRPr="00B908CD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B908CD">
        <w:rPr>
          <w:rStyle w:val="FontStyle41"/>
          <w:rFonts w:ascii="Times New Roman" w:hAnsi="Times New Roman" w:cs="Times New Roman"/>
          <w:b/>
          <w:sz w:val="28"/>
          <w:szCs w:val="28"/>
        </w:rPr>
        <w:t>Što je konstruktivno poravnanje?</w:t>
      </w:r>
    </w:p>
    <w:p w:rsidR="00B908CD" w:rsidRDefault="00B908CD" w:rsidP="00B908CD">
      <w:pPr>
        <w:pStyle w:val="Style7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B908CD" w:rsidRPr="00B908CD" w:rsidRDefault="00B908CD" w:rsidP="00B908CD">
      <w:pPr>
        <w:pStyle w:val="Style7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B908CD">
        <w:rPr>
          <w:rStyle w:val="FontStyle40"/>
          <w:rFonts w:ascii="Times New Roman" w:hAnsi="Times New Roman" w:cs="Times New Roman"/>
          <w:sz w:val="24"/>
          <w:szCs w:val="24"/>
        </w:rPr>
        <w:t xml:space="preserve">Prema </w:t>
      </w:r>
      <w:proofErr w:type="spellStart"/>
      <w:r w:rsidRPr="00B908CD">
        <w:rPr>
          <w:rStyle w:val="FontStyle40"/>
          <w:rFonts w:ascii="Times New Roman" w:hAnsi="Times New Roman" w:cs="Times New Roman"/>
          <w:sz w:val="24"/>
          <w:szCs w:val="24"/>
        </w:rPr>
        <w:t>Biggsu</w:t>
      </w:r>
      <w:proofErr w:type="spellEnd"/>
      <w:r w:rsidRPr="00B908CD">
        <w:rPr>
          <w:rStyle w:val="FontStyle40"/>
          <w:rFonts w:ascii="Times New Roman" w:hAnsi="Times New Roman" w:cs="Times New Roman"/>
          <w:sz w:val="24"/>
          <w:szCs w:val="24"/>
        </w:rPr>
        <w:t xml:space="preserve"> i Tangu (2007.) </w:t>
      </w:r>
      <w:r w:rsidRPr="00B908CD">
        <w:rPr>
          <w:rStyle w:val="FontStyle40"/>
          <w:rFonts w:ascii="Times New Roman" w:hAnsi="Times New Roman" w:cs="Times New Roman"/>
          <w:b/>
          <w:sz w:val="24"/>
          <w:szCs w:val="24"/>
        </w:rPr>
        <w:t>konstruktivno poravnanje ili konstruktivno povezivanje</w:t>
      </w:r>
      <w:r w:rsidRPr="00B908CD">
        <w:rPr>
          <w:rStyle w:val="FontStyle40"/>
          <w:rFonts w:ascii="Times New Roman" w:hAnsi="Times New Roman" w:cs="Times New Roman"/>
          <w:sz w:val="24"/>
          <w:szCs w:val="24"/>
        </w:rPr>
        <w:t xml:space="preserve"> (Kovač, Kolić </w:t>
      </w:r>
      <w:proofErr w:type="spellStart"/>
      <w:r w:rsidRPr="00B908CD">
        <w:rPr>
          <w:rStyle w:val="FontStyle40"/>
          <w:rFonts w:ascii="Times New Roman" w:hAnsi="Times New Roman" w:cs="Times New Roman"/>
          <w:sz w:val="24"/>
          <w:szCs w:val="24"/>
        </w:rPr>
        <w:t>Vehovec</w:t>
      </w:r>
      <w:proofErr w:type="spellEnd"/>
      <w:r w:rsidRPr="00B908CD">
        <w:rPr>
          <w:rStyle w:val="FontStyle40"/>
          <w:rFonts w:ascii="Times New Roman" w:hAnsi="Times New Roman" w:cs="Times New Roman"/>
          <w:sz w:val="24"/>
          <w:szCs w:val="24"/>
        </w:rPr>
        <w:t xml:space="preserve">, 2008.) </w:t>
      </w:r>
      <w:r w:rsidRPr="00B908CD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odnosi se na pristup u kojem </w:t>
      </w:r>
      <w:r w:rsidRPr="00A45C51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planiranje kolegija </w:t>
      </w:r>
      <w:proofErr w:type="spellStart"/>
      <w:r w:rsidRPr="00A45C51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  <w:u w:val="single"/>
        </w:rPr>
        <w:t>zapo</w:t>
      </w:r>
      <w:proofErr w:type="spellEnd"/>
      <w:r w:rsidRPr="00A45C51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  <w:u w:val="single"/>
        </w:rPr>
        <w:softHyphen/>
      </w:r>
      <w:proofErr w:type="spellStart"/>
      <w:r w:rsidRPr="00A45C51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  <w:u w:val="single"/>
        </w:rPr>
        <w:t>činje</w:t>
      </w:r>
      <w:proofErr w:type="spellEnd"/>
      <w:r w:rsidRPr="00A45C51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jasnom slikom o ishodima učenja</w:t>
      </w:r>
      <w:r w:rsidRPr="00B908CD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B908CD">
        <w:rPr>
          <w:rStyle w:val="FontStyle40"/>
          <w:rFonts w:ascii="Times New Roman" w:hAnsi="Times New Roman" w:cs="Times New Roman"/>
          <w:sz w:val="24"/>
          <w:szCs w:val="24"/>
        </w:rPr>
        <w:t xml:space="preserve"> Naime </w:t>
      </w:r>
      <w:r w:rsidRPr="00A45C51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tek kad nam je u cijelosti jasno što bi studenti nakon kolegija trebali moći pokazati/učiniti, možemo planirati metode </w:t>
      </w:r>
      <w:proofErr w:type="spellStart"/>
      <w:r w:rsidRPr="00A45C51">
        <w:rPr>
          <w:rStyle w:val="FontStyle40"/>
          <w:rFonts w:ascii="Times New Roman" w:hAnsi="Times New Roman" w:cs="Times New Roman"/>
          <w:b/>
          <w:sz w:val="24"/>
          <w:szCs w:val="24"/>
        </w:rPr>
        <w:t>pouča</w:t>
      </w:r>
      <w:proofErr w:type="spellEnd"/>
      <w:r w:rsidRPr="00A45C51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  <w:t>vanja i načine provjere i vrednovanja ishoda učenja kod studenata</w:t>
      </w:r>
      <w:r w:rsidRPr="00B908CD"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9B064A" w:rsidRPr="009B064A" w:rsidRDefault="00B908CD" w:rsidP="009B064A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Sam termin sastoji se od dva dijela — »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  <w:u w:val="single"/>
        </w:rPr>
        <w:t>konstruktivno</w:t>
      </w:r>
      <w:r w:rsidRPr="009B064A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- je povezano s </w:t>
      </w:r>
      <w:proofErr w:type="spellStart"/>
      <w:r w:rsidRPr="009B064A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konstruktiviz</w:t>
      </w:r>
      <w:proofErr w:type="spellEnd"/>
      <w:r w:rsidRPr="009B064A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  <w:t xml:space="preserve">mom kao pravcem u poučavanju, </w:t>
      </w:r>
      <w:proofErr w:type="spellStart"/>
      <w:r w:rsidRPr="009B064A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tj</w:t>
      </w:r>
      <w:proofErr w:type="spellEnd"/>
      <w:r w:rsidRPr="009B064A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. s idejom da student vlastitom aktivnošću kreira svoje znanje</w:t>
      </w: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. 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Drugim riječima nastavnički postupci važni su utoliko što potiču student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softHyphen/>
      </w:r>
      <w:proofErr w:type="spellStart"/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sku</w:t>
      </w:r>
      <w:proofErr w:type="spellEnd"/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 aktivnost.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</w:t>
      </w: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Nastavnik koji održi svoj</w:t>
      </w:r>
      <w:r w:rsidR="009B064A" w:rsidRPr="009B064A">
        <w:rPr>
          <w:rStyle w:val="FontStyle40"/>
          <w:rFonts w:ascii="Times New Roman" w:hAnsi="Times New Roman" w:cs="Times New Roman"/>
          <w:sz w:val="24"/>
          <w:szCs w:val="24"/>
        </w:rPr>
        <w:t>e</w:t>
      </w:r>
      <w:r w:rsid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9B064A" w:rsidRPr="009B064A">
        <w:rPr>
          <w:rStyle w:val="FontStyle40"/>
          <w:rFonts w:ascii="Times New Roman" w:hAnsi="Times New Roman" w:cs="Times New Roman"/>
          <w:sz w:val="24"/>
          <w:szCs w:val="24"/>
        </w:rPr>
        <w:t>predavanje, a da pritom nije potaknuo studen</w:t>
      </w:r>
      <w:r w:rsidR="009B064A" w:rsidRPr="009B064A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ta na vlastitu aktivnost, neće proizvesti očekivane ishode. Nastavnik koji je pomogao studentu da nove sadržaje dovede u vezu s već poznatim informacijama, potaknuo ga da o novim sadržajima raspravlja s kolegama, omogućio mu da primijeni novo znanje u nekim situacijama, </w:t>
      </w:r>
      <w:r w:rsidR="009B064A"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ukratko, nastavnik koji je potaknuo studenta da svojom </w:t>
      </w:r>
      <w:proofErr w:type="spellStart"/>
      <w:r w:rsidR="009B064A"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aktivnoš</w:t>
      </w:r>
      <w:proofErr w:type="spellEnd"/>
      <w:r w:rsidR="009B064A"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softHyphen/>
        <w:t>ću konstruira novo znanje — dovest će studenta do željenih ishoda učenja.</w:t>
      </w:r>
    </w:p>
    <w:p w:rsidR="009B064A" w:rsidRPr="009B064A" w:rsidRDefault="009B064A" w:rsidP="009B064A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Riječ je 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o dvije različite koncepcije poučavanja koje funkcioniraju u našem </w:t>
      </w:r>
      <w:proofErr w:type="spellStart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obrazov</w:t>
      </w:r>
      <w:proofErr w:type="spellEnd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</w:r>
      <w:proofErr w:type="spellStart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nom</w:t>
      </w:r>
      <w:proofErr w:type="spellEnd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sustavu </w:t>
      </w: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— jedna je 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poučavanje kao prijenos znanj</w:t>
      </w: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a, a druga 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poučavanje kao </w:t>
      </w:r>
      <w:proofErr w:type="spellStart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kon</w:t>
      </w:r>
      <w:proofErr w:type="spellEnd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</w:r>
      <w:proofErr w:type="spellStart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strukcija</w:t>
      </w:r>
      <w:proofErr w:type="spellEnd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znanja</w:t>
      </w: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. U prvoj koncepciji poučavanja nastavnik je taj koji je u posjedu zna</w:t>
      </w:r>
      <w:r w:rsidRPr="009B064A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nja</w:t>
      </w:r>
      <w:proofErr w:type="spellEnd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 (informacija) i prenosi ih studentima, on je autoritativan izvor ekspertnoga znanja, odgovoran za vođenje studenta, a na studentima je da pamte ono što je rečeno ili po</w:t>
      </w:r>
      <w:r w:rsidRPr="009B064A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kazano, i to znanje reproduciraju na zahtjev nastavnika. 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Po koncepciji konstrukcije zna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</w:r>
      <w:proofErr w:type="spellStart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nja</w:t>
      </w:r>
      <w:proofErr w:type="spellEnd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studenti kroz aktivnosti izgrađuju znanja, različiti izvori pridonose toj konstrukciji (nastavnik, tekstovi, eksperti, studentska rasprava...), studenti dijele odgovornost za učenje s nastavnikom koji ih usmjerava, a studentska grupa djeluje kao učeća </w:t>
      </w:r>
      <w:proofErr w:type="spellStart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zajedni</w:t>
      </w:r>
      <w:proofErr w:type="spellEnd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</w:r>
      <w:proofErr w:type="spellStart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.</w:t>
      </w:r>
    </w:p>
    <w:p w:rsidR="00A92755" w:rsidRPr="009B064A" w:rsidRDefault="009B064A" w:rsidP="009B064A">
      <w:pPr>
        <w:pStyle w:val="Style6"/>
        <w:widowControl/>
        <w:shd w:val="clear" w:color="auto" w:fill="FFFF00"/>
        <w:rPr>
          <w:rStyle w:val="FontStyle40"/>
          <w:rFonts w:ascii="Times New Roman" w:hAnsi="Times New Roman" w:cs="Times New Roman"/>
          <w:sz w:val="24"/>
          <w:szCs w:val="24"/>
        </w:rPr>
      </w:pP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Drugi dio termina (»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poravnanje</w:t>
      </w: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«) 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cyan"/>
          <w:shd w:val="clear" w:color="auto" w:fill="B6DDE8" w:themeFill="accent5" w:themeFillTint="66"/>
        </w:rPr>
        <w:t xml:space="preserve">odnosi se na to da u nastavi moraju biti </w:t>
      </w:r>
      <w:proofErr w:type="spellStart"/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cyan"/>
          <w:shd w:val="clear" w:color="auto" w:fill="B6DDE8" w:themeFill="accent5" w:themeFillTint="66"/>
        </w:rPr>
        <w:t>usklađe</w:t>
      </w:r>
      <w:proofErr w:type="spellEnd"/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cyan"/>
          <w:shd w:val="clear" w:color="auto" w:fill="B6DDE8" w:themeFill="accent5" w:themeFillTint="66"/>
        </w:rPr>
        <w:softHyphen/>
        <w:t xml:space="preserve">ni ishodi poučavanja sa 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cyan"/>
          <w:u w:val="single"/>
          <w:shd w:val="clear" w:color="auto" w:fill="B6DDE8" w:themeFill="accent5" w:themeFillTint="66"/>
        </w:rPr>
        <w:t>sadržajima i aktivnostima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cyan"/>
          <w:shd w:val="clear" w:color="auto" w:fill="B6DDE8" w:themeFill="accent5" w:themeFillTint="66"/>
        </w:rPr>
        <w:t xml:space="preserve"> koje se potiču tijekom poučavanja </w:t>
      </w:r>
      <w:r w:rsidRPr="009B064A">
        <w:rPr>
          <w:rStyle w:val="FontStyle40"/>
          <w:rFonts w:ascii="Times New Roman" w:hAnsi="Times New Roman" w:cs="Times New Roman"/>
          <w:b/>
          <w:sz w:val="24"/>
          <w:szCs w:val="24"/>
          <w:highlight w:val="cyan"/>
          <w:u w:val="single"/>
          <w:shd w:val="clear" w:color="auto" w:fill="B6DDE8" w:themeFill="accent5" w:themeFillTint="66"/>
        </w:rPr>
        <w:t>te s ishodima koji će se mjeriti.</w:t>
      </w:r>
    </w:p>
    <w:p w:rsidR="00A92755" w:rsidRPr="009B064A" w:rsidRDefault="00A92755" w:rsidP="009B064A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Pr="009B064A" w:rsidRDefault="00117E67" w:rsidP="009B064A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9B064A" w:rsidRPr="009B064A" w:rsidRDefault="009B064A" w:rsidP="009B064A">
      <w:pPr>
        <w:pStyle w:val="Style7"/>
        <w:widowControl/>
        <w:spacing w:line="240" w:lineRule="auto"/>
        <w:ind w:left="821"/>
        <w:jc w:val="left"/>
        <w:rPr>
          <w:rStyle w:val="FontStyle40"/>
          <w:rFonts w:ascii="Times New Roman" w:hAnsi="Times New Roman" w:cs="Times New Roman"/>
          <w:b/>
          <w:sz w:val="24"/>
          <w:szCs w:val="24"/>
        </w:rPr>
      </w:pPr>
      <w:r w:rsidRPr="009B064A">
        <w:rPr>
          <w:rStyle w:val="FontStyle40"/>
          <w:rFonts w:ascii="Times New Roman" w:hAnsi="Times New Roman" w:cs="Times New Roman"/>
          <w:b/>
          <w:sz w:val="24"/>
          <w:szCs w:val="24"/>
        </w:rPr>
        <w:t>Postupci u konstruktivnome poravnanju jesu:</w:t>
      </w:r>
    </w:p>
    <w:p w:rsidR="009B064A" w:rsidRPr="009B064A" w:rsidRDefault="009B064A" w:rsidP="009B064A">
      <w:pPr>
        <w:pStyle w:val="Style15"/>
        <w:widowControl/>
        <w:numPr>
          <w:ilvl w:val="0"/>
          <w:numId w:val="6"/>
        </w:numPr>
        <w:tabs>
          <w:tab w:val="left" w:pos="1282"/>
        </w:tabs>
        <w:spacing w:line="240" w:lineRule="auto"/>
        <w:ind w:left="1075" w:firstLine="0"/>
        <w:rPr>
          <w:rStyle w:val="FontStyle41"/>
          <w:rFonts w:ascii="Times New Roman" w:hAnsi="Times New Roman" w:cs="Times New Roman"/>
          <w:sz w:val="24"/>
          <w:szCs w:val="24"/>
        </w:rPr>
      </w:pP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Opisati željene ishode učenja s pomoću glagola</w:t>
      </w:r>
    </w:p>
    <w:p w:rsidR="009B064A" w:rsidRPr="009B064A" w:rsidRDefault="009B064A" w:rsidP="009B064A">
      <w:pPr>
        <w:pStyle w:val="Style15"/>
        <w:widowControl/>
        <w:numPr>
          <w:ilvl w:val="0"/>
          <w:numId w:val="7"/>
        </w:numPr>
        <w:tabs>
          <w:tab w:val="left" w:pos="1282"/>
        </w:tabs>
        <w:spacing w:line="240" w:lineRule="auto"/>
        <w:ind w:left="1282"/>
        <w:rPr>
          <w:rStyle w:val="FontStyle40"/>
          <w:rFonts w:ascii="Times New Roman" w:hAnsi="Times New Roman" w:cs="Times New Roman"/>
          <w:sz w:val="24"/>
          <w:szCs w:val="24"/>
        </w:rPr>
      </w:pP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Kreirati okolinu birajući aktivnosti učenja/poučavanja koje će potaknuti </w:t>
      </w:r>
      <w:proofErr w:type="spellStart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pla</w:t>
      </w:r>
      <w:proofErr w:type="spellEnd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nirane</w:t>
      </w:r>
      <w:proofErr w:type="spellEnd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 ishode</w:t>
      </w:r>
    </w:p>
    <w:p w:rsidR="009B064A" w:rsidRPr="009B064A" w:rsidRDefault="009B064A" w:rsidP="009B064A">
      <w:pPr>
        <w:pStyle w:val="Style15"/>
        <w:widowControl/>
        <w:numPr>
          <w:ilvl w:val="0"/>
          <w:numId w:val="7"/>
        </w:numPr>
        <w:tabs>
          <w:tab w:val="left" w:pos="1282"/>
        </w:tabs>
        <w:spacing w:line="240" w:lineRule="auto"/>
        <w:ind w:left="1282"/>
        <w:rPr>
          <w:rStyle w:val="FontStyle40"/>
          <w:rFonts w:ascii="Times New Roman" w:hAnsi="Times New Roman" w:cs="Times New Roman"/>
          <w:sz w:val="24"/>
          <w:szCs w:val="24"/>
        </w:rPr>
      </w:pP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Koristiti pri vrednovanju ishoda zadatke koji se odnose na glagole vezane uz ishode</w:t>
      </w:r>
    </w:p>
    <w:p w:rsidR="009B064A" w:rsidRPr="009B064A" w:rsidRDefault="009B064A" w:rsidP="009B064A">
      <w:pPr>
        <w:pStyle w:val="Style15"/>
        <w:widowControl/>
        <w:numPr>
          <w:ilvl w:val="0"/>
          <w:numId w:val="8"/>
        </w:numPr>
        <w:tabs>
          <w:tab w:val="left" w:pos="1282"/>
        </w:tabs>
        <w:spacing w:line="240" w:lineRule="auto"/>
        <w:ind w:left="1075" w:firstLine="0"/>
        <w:rPr>
          <w:rStyle w:val="FontStyle40"/>
          <w:rFonts w:ascii="Times New Roman" w:hAnsi="Times New Roman" w:cs="Times New Roman"/>
          <w:sz w:val="24"/>
          <w:szCs w:val="24"/>
        </w:rPr>
      </w:pPr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Prevesti svoje vrednovanje u standardne ocjene.</w:t>
      </w:r>
    </w:p>
    <w:p w:rsidR="00117E67" w:rsidRDefault="009B064A" w:rsidP="009B064A">
      <w:pPr>
        <w:pStyle w:val="Style6"/>
        <w:widowControl/>
        <w:jc w:val="right"/>
        <w:rPr>
          <w:rStyle w:val="FontStyle40"/>
          <w:rFonts w:ascii="Times New Roman" w:hAnsi="Times New Roman" w:cs="Times New Roman"/>
          <w:sz w:val="24"/>
          <w:szCs w:val="24"/>
        </w:rPr>
      </w:pPr>
      <w:proofErr w:type="spellStart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Biggs</w:t>
      </w:r>
      <w:proofErr w:type="spellEnd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t>Tang</w:t>
      </w:r>
      <w:proofErr w:type="spellEnd"/>
      <w:r w:rsidRPr="009B064A">
        <w:rPr>
          <w:rStyle w:val="FontStyle40"/>
          <w:rFonts w:ascii="Times New Roman" w:hAnsi="Times New Roman" w:cs="Times New Roman"/>
          <w:sz w:val="24"/>
          <w:szCs w:val="24"/>
        </w:rPr>
        <w:t xml:space="preserve"> (2007.</w:t>
      </w:r>
      <w:r>
        <w:rPr>
          <w:rStyle w:val="FontStyle40"/>
          <w:rFonts w:ascii="Times New Roman" w:hAnsi="Times New Roman" w:cs="Times New Roman"/>
          <w:sz w:val="24"/>
          <w:szCs w:val="24"/>
        </w:rPr>
        <w:t>)</w:t>
      </w:r>
    </w:p>
    <w:p w:rsidR="0008568E" w:rsidRDefault="0008568E" w:rsidP="0008568E">
      <w:pPr>
        <w:pStyle w:val="Style6"/>
        <w:widowControl/>
        <w:spacing w:before="48"/>
        <w:ind w:left="830"/>
        <w:jc w:val="center"/>
        <w:rPr>
          <w:rStyle w:val="FontStyle44"/>
        </w:rPr>
      </w:pPr>
    </w:p>
    <w:p w:rsidR="0008568E" w:rsidRDefault="0008568E">
      <w:pPr>
        <w:widowControl/>
        <w:autoSpaceDE/>
        <w:autoSpaceDN/>
        <w:adjustRightInd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br w:type="page"/>
      </w:r>
    </w:p>
    <w:p w:rsidR="0008568E" w:rsidRPr="0008568E" w:rsidRDefault="0008568E" w:rsidP="0008568E">
      <w:pPr>
        <w:pStyle w:val="Style6"/>
        <w:widowControl/>
        <w:spacing w:before="48"/>
        <w:jc w:val="center"/>
        <w:rPr>
          <w:rStyle w:val="FontStyle41"/>
          <w:rFonts w:ascii="Times New Roman" w:hAnsi="Times New Roman" w:cs="Times New Roman"/>
          <w:b/>
          <w:sz w:val="28"/>
          <w:szCs w:val="28"/>
        </w:rPr>
      </w:pPr>
      <w:r w:rsidRPr="0008568E">
        <w:rPr>
          <w:rStyle w:val="FontStyle44"/>
          <w:rFonts w:ascii="Times New Roman" w:hAnsi="Times New Roman" w:cs="Times New Roman"/>
          <w:b w:val="0"/>
          <w:sz w:val="28"/>
          <w:szCs w:val="28"/>
        </w:rPr>
        <w:lastRenderedPageBreak/>
        <w:t xml:space="preserve">5. </w:t>
      </w:r>
      <w:r w:rsidRPr="0008568E">
        <w:rPr>
          <w:rStyle w:val="FontStyle41"/>
          <w:rFonts w:ascii="Times New Roman" w:hAnsi="Times New Roman" w:cs="Times New Roman"/>
          <w:b/>
          <w:sz w:val="28"/>
          <w:szCs w:val="28"/>
        </w:rPr>
        <w:t>Poravnanje ishoda i sadržaja poučavanja</w:t>
      </w:r>
    </w:p>
    <w:p w:rsidR="009B064A" w:rsidRPr="009B064A" w:rsidRDefault="009B064A" w:rsidP="009B064A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Pr="009B064A" w:rsidRDefault="00117E67" w:rsidP="009B064A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08568E" w:rsidRDefault="0008568E" w:rsidP="0008568E">
      <w:pPr>
        <w:pStyle w:val="Style7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08568E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Posao je nastavnika odabrati odgovarajuće metode poučavanja kojima će omogućiti da studenti postignu planirane ishode učenja</w:t>
      </w:r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.</w:t>
      </w:r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 Primjerice ako je riječ o usvajanju nekih no</w:t>
      </w:r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vih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 činjenica, nastavnik može odabrati kratko </w:t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tzv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minipredavanje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 ili neki oblik </w:t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surad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ničkog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 učenja ili uputiti studente da pročitaju odgovarajući tekst. Ukoliko želi osigura</w:t>
      </w:r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  <w:t>ti razumijevanje nekoga sadržaja, nastavnik može potaknuti raspravu ili organizirati si</w:t>
      </w:r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tuaciju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 u kojoj će studenti biti u prilici da nove sadržaje povezu s nekim primjerima iz prakse. Ako nastavnik planira da ishod učenja bude neka sinteza znanja (</w:t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npr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konstruk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softHyphen/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>cija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  <w:u w:val="single"/>
        </w:rPr>
        <w:t xml:space="preserve"> novog ispita znanja), onda mora tijekom nastave organizirati aktivnosti u kojima će studenti moći uvježbavati tu aktivnost (sastavljati ispit znanja). </w:t>
      </w:r>
      <w:r w:rsidRPr="0008568E">
        <w:rPr>
          <w:rStyle w:val="FontStyle40"/>
          <w:rFonts w:ascii="Times New Roman" w:hAnsi="Times New Roman" w:cs="Times New Roman"/>
          <w:sz w:val="24"/>
          <w:szCs w:val="24"/>
        </w:rPr>
        <w:t xml:space="preserve">Nažalost često tijekom studija studenti, budući nastavnici, nisu poučavani kako sastaviti ispite samo im je rečeno da postoje različiti zadaci koji se mogu primijeniti u ispitima znanja i poučeni su o prednostima i nedostacima pojedinih vrsta zadataka. Dakle od studenata nije tijekom poučavanja traženo da sastavljaju zadatke i ispit znanja, a kao ishod učenja se </w:t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očeku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softHyphen/>
        <w:t>je da su sposobni sastaviti takav ispit.</w:t>
      </w:r>
    </w:p>
    <w:p w:rsidR="00D03686" w:rsidRDefault="00D03686">
      <w:pPr>
        <w:widowControl/>
        <w:autoSpaceDE/>
        <w:autoSpaceDN/>
        <w:adjustRightInd/>
        <w:rPr>
          <w:rStyle w:val="FontStyle40"/>
          <w:rFonts w:ascii="Times New Roman" w:hAnsi="Times New Roman" w:cs="Times New Roman"/>
          <w:b/>
          <w:sz w:val="28"/>
          <w:szCs w:val="28"/>
        </w:rPr>
      </w:pPr>
    </w:p>
    <w:p w:rsidR="0008568E" w:rsidRPr="00D03686" w:rsidRDefault="0008568E" w:rsidP="00D03686">
      <w:pPr>
        <w:pStyle w:val="Style6"/>
        <w:widowControl/>
        <w:spacing w:after="240"/>
        <w:jc w:val="center"/>
        <w:rPr>
          <w:rStyle w:val="FontStyle41"/>
          <w:rFonts w:ascii="Times New Roman" w:hAnsi="Times New Roman" w:cs="Times New Roman"/>
          <w:b/>
          <w:sz w:val="28"/>
          <w:szCs w:val="28"/>
        </w:rPr>
      </w:pPr>
      <w:r w:rsidRPr="00D03686">
        <w:rPr>
          <w:rStyle w:val="FontStyle40"/>
          <w:rFonts w:ascii="Times New Roman" w:hAnsi="Times New Roman" w:cs="Times New Roman"/>
          <w:b/>
          <w:sz w:val="28"/>
          <w:szCs w:val="28"/>
        </w:rPr>
        <w:t xml:space="preserve">6. </w:t>
      </w:r>
      <w:r w:rsidRPr="00D03686">
        <w:rPr>
          <w:rStyle w:val="FontStyle41"/>
          <w:rFonts w:ascii="Times New Roman" w:hAnsi="Times New Roman" w:cs="Times New Roman"/>
          <w:b/>
          <w:sz w:val="28"/>
          <w:szCs w:val="28"/>
        </w:rPr>
        <w:t>Poravnanje ishoda i vrednovanja</w:t>
      </w:r>
    </w:p>
    <w:p w:rsidR="00117E67" w:rsidRPr="00D03686" w:rsidRDefault="0008568E" w:rsidP="00D03686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  <w:r w:rsidRPr="00D03686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U slučaju poravnanja nastavnik mora vrednovanje ishoda provesti u skladu s time </w:t>
      </w:r>
      <w:proofErr w:type="spellStart"/>
      <w:r w:rsidRPr="00D03686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kak</w:t>
      </w:r>
      <w:proofErr w:type="spellEnd"/>
      <w:r w:rsidRPr="00D03686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softHyphen/>
        <w:t>ve je ishode planirao</w:t>
      </w:r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. Kako postoje različiti načini ispitivanja ishoda, nastavnik može odabrati usmeni ili pisani ispit, odnosno na pisanom ispitu zadatke različitoga tipa ko</w:t>
      </w:r>
      <w:r w:rsidRPr="0008568E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jima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 xml:space="preserve"> može mjeriti različite ishode (zadaci dopunjavanja, alternativnog izbora, </w:t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višestru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softHyphen/>
        <w:t>kog izbora, povezivanja i sređivanja, zadaci esejskoga tipa). Važno je pri odabiru me</w:t>
      </w:r>
      <w:r w:rsidRPr="0008568E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toda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 xml:space="preserve"> za vrednovanje studentskoga znanja da one budu takve da stvarno mogu izmjeri</w:t>
      </w:r>
      <w:r w:rsidRPr="0008568E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ti planirane ishode. Ako se pozovemo na prijašnji primjer, </w:t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tj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 xml:space="preserve">. kolegij ima planiran ishod po kojem će studenti moći sastaviti ispit znanja iz nekoga područja, onda nije </w:t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primje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reno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 xml:space="preserve"> taj ishod ispitivati zadacima objektivnoga tipa u kojima student treba nabrojiti </w:t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vrs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te zadataka u ispitima znanja ili prepoznati prednosti neke vrste zadataka medu </w:t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nabro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jenim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 xml:space="preserve"> prednostima. U slučaju tako planiranog ishoda nastavnik treba od studenta </w:t>
      </w:r>
      <w:proofErr w:type="spellStart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t>traž</w:t>
      </w:r>
      <w:proofErr w:type="spellEnd"/>
      <w:r w:rsidRPr="0008568E">
        <w:rPr>
          <w:rStyle w:val="FontStyle40"/>
          <w:rFonts w:ascii="Times New Roman" w:hAnsi="Times New Roman" w:cs="Times New Roman"/>
          <w:sz w:val="24"/>
          <w:szCs w:val="24"/>
        </w:rPr>
        <w:softHyphen/>
        <w:t>iti da sam sastavi ispit znanja iz određenoga područja i obrazloži svoj izbor zadataka i odabir s</w:t>
      </w:r>
      <w:r w:rsidRPr="00D03686">
        <w:rPr>
          <w:rStyle w:val="FontStyle40"/>
          <w:rFonts w:ascii="Times New Roman" w:hAnsi="Times New Roman" w:cs="Times New Roman"/>
          <w:sz w:val="24"/>
          <w:szCs w:val="24"/>
        </w:rPr>
        <w:t>adržaja</w:t>
      </w:r>
      <w:r w:rsidR="00D03686" w:rsidRPr="00D03686"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117E67" w:rsidRPr="00D03686" w:rsidRDefault="00117E67" w:rsidP="00D03686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Pr="00D03686" w:rsidRDefault="00D03686" w:rsidP="00D03686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  <w:r w:rsidRPr="00D03686">
        <w:rPr>
          <w:rStyle w:val="FontStyle40"/>
          <w:rFonts w:ascii="Times New Roman" w:hAnsi="Times New Roman" w:cs="Times New Roman"/>
          <w:sz w:val="24"/>
          <w:szCs w:val="24"/>
        </w:rPr>
        <w:t xml:space="preserve">Osim toga </w:t>
      </w:r>
      <w:r w:rsidRPr="00D03686">
        <w:rPr>
          <w:rStyle w:val="FontStyle40"/>
          <w:rFonts w:ascii="Times New Roman" w:hAnsi="Times New Roman" w:cs="Times New Roman"/>
          <w:b/>
          <w:sz w:val="24"/>
          <w:szCs w:val="24"/>
        </w:rPr>
        <w:t>pri konstruktivnome poravnanju nastavnik treba misliti i na studentsko opterećenje</w:t>
      </w:r>
      <w:r w:rsidRPr="00D03686">
        <w:rPr>
          <w:rStyle w:val="FontStyle40"/>
          <w:rFonts w:ascii="Times New Roman" w:hAnsi="Times New Roman" w:cs="Times New Roman"/>
          <w:sz w:val="24"/>
          <w:szCs w:val="24"/>
        </w:rPr>
        <w:t>. Pri planiranju nastavnih sadržaja i aktivnosti koje će student trebati obavi</w:t>
      </w:r>
      <w:r w:rsidRPr="00D03686">
        <w:rPr>
          <w:rStyle w:val="FontStyle40"/>
          <w:rFonts w:ascii="Times New Roman" w:hAnsi="Times New Roman" w:cs="Times New Roman"/>
          <w:sz w:val="24"/>
          <w:szCs w:val="24"/>
        </w:rPr>
        <w:softHyphen/>
        <w:t>ti da bi postigao željene ishode istodobno valja voditi računa i o ECTS bodovima koje kolegij ima.</w:t>
      </w:r>
      <w:r w:rsidRPr="00D03686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Naime konstruktivno poravnanje znači da će nastavnik povezati </w:t>
      </w:r>
      <w:proofErr w:type="spellStart"/>
      <w:r w:rsidRPr="00D03686">
        <w:rPr>
          <w:rStyle w:val="FontStyle40"/>
          <w:rFonts w:ascii="Times New Roman" w:hAnsi="Times New Roman" w:cs="Times New Roman"/>
          <w:b/>
          <w:sz w:val="24"/>
          <w:szCs w:val="24"/>
        </w:rPr>
        <w:t>raspolož</w:t>
      </w:r>
      <w:proofErr w:type="spellEnd"/>
      <w:r w:rsidRPr="00D03686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  <w:t xml:space="preserve">ivo vrijeme i stvarne mogućnosti da student u tome vremenu postigne planirane </w:t>
      </w:r>
      <w:proofErr w:type="spellStart"/>
      <w:r w:rsidRPr="00D03686">
        <w:rPr>
          <w:rStyle w:val="FontStyle40"/>
          <w:rFonts w:ascii="Times New Roman" w:hAnsi="Times New Roman" w:cs="Times New Roman"/>
          <w:b/>
          <w:sz w:val="24"/>
          <w:szCs w:val="24"/>
        </w:rPr>
        <w:t>isho</w:t>
      </w:r>
      <w:proofErr w:type="spellEnd"/>
      <w:r w:rsidRPr="00D03686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  <w:t>de</w:t>
      </w:r>
      <w:r w:rsidRPr="00D03686">
        <w:rPr>
          <w:rStyle w:val="FontStyle40"/>
          <w:rFonts w:ascii="Times New Roman" w:hAnsi="Times New Roman" w:cs="Times New Roman"/>
          <w:sz w:val="24"/>
          <w:szCs w:val="24"/>
        </w:rPr>
        <w:t xml:space="preserve">. Tako će za kolegij od 4 ECTS boda, što je otprilike </w:t>
      </w:r>
      <w:r w:rsidRPr="00D03686">
        <w:rPr>
          <w:rStyle w:val="FontStyle41"/>
          <w:rFonts w:ascii="Times New Roman" w:hAnsi="Times New Roman" w:cs="Times New Roman"/>
          <w:sz w:val="24"/>
          <w:szCs w:val="24"/>
        </w:rPr>
        <w:t xml:space="preserve">120 </w:t>
      </w:r>
      <w:r w:rsidRPr="00D03686">
        <w:rPr>
          <w:rStyle w:val="FontStyle40"/>
          <w:rFonts w:ascii="Times New Roman" w:hAnsi="Times New Roman" w:cs="Times New Roman"/>
          <w:sz w:val="24"/>
          <w:szCs w:val="24"/>
        </w:rPr>
        <w:t xml:space="preserve">sati studentskog </w:t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</w:rPr>
        <w:t>optereće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D03686">
        <w:rPr>
          <w:rStyle w:val="FontStyle40"/>
          <w:rFonts w:ascii="Times New Roman" w:hAnsi="Times New Roman" w:cs="Times New Roman"/>
          <w:sz w:val="24"/>
          <w:szCs w:val="24"/>
        </w:rPr>
        <w:t>nja</w:t>
      </w:r>
      <w:proofErr w:type="spellEnd"/>
      <w:r w:rsidRPr="00D03686">
        <w:rPr>
          <w:rStyle w:val="FontStyle40"/>
          <w:rFonts w:ascii="Times New Roman" w:hAnsi="Times New Roman" w:cs="Times New Roman"/>
          <w:sz w:val="24"/>
          <w:szCs w:val="24"/>
        </w:rPr>
        <w:t>, nastavnik morati procijeniti (a to treba i naknadno provjeriti) koliko je to literatu</w:t>
      </w:r>
      <w:r w:rsidRPr="00D03686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re ili istraživanja na terenu ili grupnoga rada na projektu za prosječnoga studenta. Na slici </w:t>
      </w:r>
      <w:r w:rsidRPr="00D03686">
        <w:rPr>
          <w:rStyle w:val="FontStyle41"/>
          <w:rFonts w:ascii="Times New Roman" w:hAnsi="Times New Roman" w:cs="Times New Roman"/>
          <w:sz w:val="24"/>
          <w:szCs w:val="24"/>
        </w:rPr>
        <w:t xml:space="preserve">1 </w:t>
      </w:r>
      <w:r w:rsidRPr="00D03686">
        <w:rPr>
          <w:rStyle w:val="FontStyle40"/>
          <w:rFonts w:ascii="Times New Roman" w:hAnsi="Times New Roman" w:cs="Times New Roman"/>
          <w:sz w:val="24"/>
          <w:szCs w:val="24"/>
        </w:rPr>
        <w:t xml:space="preserve">je primjer tablice konstruktivnoga poravnanja za neke ishode na kolegiju </w:t>
      </w:r>
      <w:r w:rsidRPr="00D03686">
        <w:rPr>
          <w:rStyle w:val="FontStyle36"/>
          <w:rFonts w:ascii="Times New Roman" w:hAnsi="Times New Roman" w:cs="Times New Roman"/>
          <w:sz w:val="24"/>
          <w:szCs w:val="24"/>
        </w:rPr>
        <w:t>Psiho</w:t>
      </w:r>
      <w:r w:rsidRPr="00D03686">
        <w:rPr>
          <w:rStyle w:val="FontStyle36"/>
          <w:rFonts w:ascii="Times New Roman" w:hAnsi="Times New Roman" w:cs="Times New Roman"/>
          <w:sz w:val="24"/>
          <w:szCs w:val="24"/>
        </w:rPr>
        <w:softHyphen/>
      </w:r>
      <w:proofErr w:type="spellStart"/>
      <w:r w:rsidRPr="00D03686">
        <w:rPr>
          <w:rStyle w:val="FontStyle36"/>
          <w:rFonts w:ascii="Times New Roman" w:hAnsi="Times New Roman" w:cs="Times New Roman"/>
          <w:sz w:val="24"/>
          <w:szCs w:val="24"/>
        </w:rPr>
        <w:t>logija</w:t>
      </w:r>
      <w:proofErr w:type="spellEnd"/>
      <w:r w:rsidRPr="00D03686">
        <w:rPr>
          <w:rStyle w:val="FontStyle36"/>
          <w:rFonts w:ascii="Times New Roman" w:hAnsi="Times New Roman" w:cs="Times New Roman"/>
          <w:sz w:val="24"/>
          <w:szCs w:val="24"/>
        </w:rPr>
        <w:t xml:space="preserve"> obrazovanja za nastavnike</w:t>
      </w:r>
      <w:r>
        <w:rPr>
          <w:rStyle w:val="FontStyle36"/>
          <w:rFonts w:ascii="Times New Roman" w:hAnsi="Times New Roman" w:cs="Times New Roman"/>
          <w:sz w:val="24"/>
          <w:szCs w:val="24"/>
        </w:rPr>
        <w:t>.</w:t>
      </w:r>
    </w:p>
    <w:p w:rsidR="00117E67" w:rsidRPr="00D03686" w:rsidRDefault="00117E67" w:rsidP="00D03686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7620</wp:posOffset>
            </wp:positionV>
            <wp:extent cx="5958840" cy="4472940"/>
            <wp:effectExtent l="19050" t="0" r="3810" b="0"/>
            <wp:wrapTight wrapText="bothSides">
              <wp:wrapPolygon edited="0">
                <wp:start x="-69" y="0"/>
                <wp:lineTo x="-69" y="21526"/>
                <wp:lineTo x="21614" y="21526"/>
                <wp:lineTo x="21614" y="0"/>
                <wp:lineTo x="-69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447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Pr="00D03686" w:rsidRDefault="00D03686" w:rsidP="00D03686">
      <w:pPr>
        <w:widowControl/>
        <w:jc w:val="center"/>
        <w:rPr>
          <w:rFonts w:ascii="Times New Roman" w:eastAsia="FSFrutigerRoman" w:hAnsi="Times New Roman" w:cs="Times New Roman"/>
          <w:b/>
          <w:sz w:val="22"/>
          <w:szCs w:val="22"/>
          <w:lang w:eastAsia="en-US"/>
        </w:rPr>
      </w:pPr>
      <w:r w:rsidRPr="00D03686">
        <w:rPr>
          <w:rFonts w:ascii="Times New Roman" w:eastAsia="FSFrutigerLight" w:hAnsi="Times New Roman" w:cs="Times New Roman"/>
          <w:b/>
          <w:sz w:val="22"/>
          <w:szCs w:val="22"/>
          <w:lang w:eastAsia="en-US"/>
        </w:rPr>
        <w:t xml:space="preserve">Tablica 1. — </w:t>
      </w:r>
      <w:r w:rsidRPr="00D03686">
        <w:rPr>
          <w:rFonts w:ascii="Times New Roman" w:eastAsia="FSFrutigerRoman" w:hAnsi="Times New Roman" w:cs="Times New Roman"/>
          <w:b/>
          <w:sz w:val="22"/>
          <w:szCs w:val="22"/>
          <w:lang w:eastAsia="en-US"/>
        </w:rPr>
        <w:t>Tablica konstruktivnoga poravnanja za kompetenciju koja se stje</w:t>
      </w:r>
      <w:r>
        <w:rPr>
          <w:rFonts w:ascii="Times New Roman" w:eastAsia="FSFrutigerRoman" w:hAnsi="Times New Roman" w:cs="Times New Roman"/>
          <w:b/>
          <w:sz w:val="22"/>
          <w:szCs w:val="22"/>
          <w:lang w:eastAsia="en-US"/>
        </w:rPr>
        <w:t>č</w:t>
      </w:r>
      <w:r w:rsidRPr="00D03686">
        <w:rPr>
          <w:rFonts w:ascii="Times New Roman" w:eastAsia="FSFrutigerRoman" w:hAnsi="Times New Roman" w:cs="Times New Roman"/>
          <w:b/>
          <w:sz w:val="22"/>
          <w:szCs w:val="22"/>
          <w:lang w:eastAsia="en-US"/>
        </w:rPr>
        <w:t>e u kolegiju</w:t>
      </w:r>
    </w:p>
    <w:p w:rsidR="00D03686" w:rsidRPr="00D03686" w:rsidRDefault="00D03686" w:rsidP="00D03686">
      <w:pPr>
        <w:pStyle w:val="Style7"/>
        <w:widowControl/>
        <w:spacing w:line="240" w:lineRule="auto"/>
        <w:jc w:val="center"/>
        <w:rPr>
          <w:rStyle w:val="FontStyle40"/>
          <w:rFonts w:ascii="Times New Roman" w:hAnsi="Times New Roman" w:cs="Times New Roman"/>
          <w:b/>
          <w:sz w:val="22"/>
          <w:szCs w:val="22"/>
        </w:rPr>
      </w:pPr>
      <w:r w:rsidRPr="00D03686">
        <w:rPr>
          <w:rFonts w:ascii="Times New Roman" w:eastAsia="FSFrutigerRoman" w:hAnsi="Times New Roman" w:cs="Times New Roman"/>
          <w:b/>
          <w:sz w:val="22"/>
          <w:szCs w:val="22"/>
          <w:lang w:eastAsia="en-US"/>
        </w:rPr>
        <w:t>Psihologija obrazovanja za nastavnike</w:t>
      </w:r>
    </w:p>
    <w:p w:rsidR="00D03686" w:rsidRPr="0008568E" w:rsidRDefault="00D03686" w:rsidP="00D03686">
      <w:pPr>
        <w:pStyle w:val="Style7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03686" w:rsidRDefault="00D03686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AC668E" w:rsidRPr="00AC668E" w:rsidRDefault="00AC668E" w:rsidP="00AC668E">
      <w:pPr>
        <w:pStyle w:val="Style6"/>
        <w:widowControl/>
        <w:spacing w:after="240"/>
        <w:jc w:val="center"/>
        <w:rPr>
          <w:rStyle w:val="FontStyle41"/>
          <w:rFonts w:ascii="Times New Roman" w:hAnsi="Times New Roman" w:cs="Times New Roman"/>
          <w:b/>
          <w:sz w:val="28"/>
          <w:szCs w:val="28"/>
        </w:rPr>
      </w:pPr>
      <w:r w:rsidRPr="00AC668E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7.  </w:t>
      </w:r>
      <w:r w:rsidRPr="00AC668E">
        <w:rPr>
          <w:rStyle w:val="FontStyle41"/>
          <w:rFonts w:ascii="Times New Roman" w:hAnsi="Times New Roman" w:cs="Times New Roman"/>
          <w:b/>
          <w:sz w:val="28"/>
          <w:szCs w:val="28"/>
        </w:rPr>
        <w:t>Vrednovanje ishoda s pomoću ocjena</w:t>
      </w:r>
    </w:p>
    <w:p w:rsidR="00AC668E" w:rsidRPr="00AC668E" w:rsidRDefault="00AC668E" w:rsidP="00AC668E">
      <w:pPr>
        <w:pStyle w:val="Style7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Nakon što je studentsko znanje izmjereno valja ga prevesti u standardne ocjene. Pritom valja voditi računa o tome da se rezultati na ispitima mogu interpretirati na dva načina: normativno i kriterijski. Normativno podrazumijeva da se rezultat studenta uspoređuje s rezultatima njegovih kolega, </w:t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tj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. s rezultatima odgovarajuće skupine. Normativna </w:t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inter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pretacija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 govori o položaju studenta u odnosu na druge, ali ne govori o tome što taj student stvarno zna</w:t>
      </w:r>
      <w:r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AC668E" w:rsidRPr="00AC668E" w:rsidRDefault="00AC668E" w:rsidP="00AC668E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Drugi način je kriterijska interpretacija rezultata. Na temelju rezultata ispitivanja </w:t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zak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ljučuje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 se što student zna, bez obzira na znanja drugih studenata. Kriterijska </w:t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interpre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tacija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 govori i u kojem stupnju je znanje usvojeno ili uspoređuje uradak s nekim una</w:t>
      </w:r>
      <w:r w:rsidRPr="00AC668E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prijed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 zadanim kriterijem. Moguće je konstruirati normativne i kriterijske testove zna</w:t>
      </w:r>
      <w:r w:rsidRPr="00AC668E">
        <w:rPr>
          <w:rStyle w:val="FontStyle40"/>
          <w:rFonts w:ascii="Times New Roman" w:hAnsi="Times New Roman" w:cs="Times New Roman"/>
          <w:sz w:val="24"/>
          <w:szCs w:val="24"/>
        </w:rPr>
        <w:softHyphen/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nja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, pri čemu su prvi sastavljeni tako da što bolje razlikuju studente, a drugi tako da što bolje opisuju stečena znanja. Moguće je uz neke kompromise konstruirati testove koji omogućuju i kriterijsku i normativnu interpretaciju rezultata.</w:t>
      </w:r>
    </w:p>
    <w:p w:rsidR="00AC668E" w:rsidRPr="00AC668E" w:rsidRDefault="00AC668E" w:rsidP="00AC668E">
      <w:pPr>
        <w:pStyle w:val="Style8"/>
        <w:widowControl/>
        <w:spacing w:line="24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Kod usmenih ispita nastavnička „sloboda" je izraženija te postoji veća prilika za </w:t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raz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ličite pogreške u ocjenjivanju, </w:t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tj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. da na nastavničke procjene ishoda i konačnu ocjenu djeluju i neke druge varijable, a ne samo znanje studenta,</w:t>
      </w:r>
    </w:p>
    <w:p w:rsidR="00AC668E" w:rsidRDefault="00AC668E">
      <w:pPr>
        <w:widowControl/>
        <w:autoSpaceDE/>
        <w:autoSpaceDN/>
        <w:adjustRightInd/>
        <w:rPr>
          <w:rStyle w:val="FontStyle44"/>
          <w:rFonts w:ascii="Times New Roman" w:hAnsi="Times New Roman" w:cs="Times New Roman"/>
          <w:i/>
          <w:sz w:val="28"/>
          <w:szCs w:val="28"/>
        </w:rPr>
      </w:pPr>
      <w:r>
        <w:rPr>
          <w:rStyle w:val="FontStyle44"/>
          <w:rFonts w:ascii="Times New Roman" w:hAnsi="Times New Roman" w:cs="Times New Roman"/>
          <w:i/>
          <w:sz w:val="28"/>
          <w:szCs w:val="28"/>
        </w:rPr>
        <w:br w:type="page"/>
      </w:r>
    </w:p>
    <w:p w:rsidR="00AC668E" w:rsidRPr="00AC668E" w:rsidRDefault="00AC668E" w:rsidP="00AC668E">
      <w:pPr>
        <w:pStyle w:val="Style6"/>
        <w:widowControl/>
        <w:spacing w:after="240"/>
        <w:jc w:val="center"/>
        <w:rPr>
          <w:rStyle w:val="FontStyle41"/>
          <w:rFonts w:ascii="Times New Roman" w:hAnsi="Times New Roman" w:cs="Times New Roman"/>
          <w:b/>
          <w:sz w:val="28"/>
          <w:szCs w:val="28"/>
        </w:rPr>
      </w:pPr>
      <w:r w:rsidRPr="00AC668E">
        <w:rPr>
          <w:rStyle w:val="FontStyle44"/>
          <w:rFonts w:ascii="Times New Roman" w:hAnsi="Times New Roman" w:cs="Times New Roman"/>
          <w:i/>
          <w:sz w:val="28"/>
          <w:szCs w:val="28"/>
        </w:rPr>
        <w:lastRenderedPageBreak/>
        <w:t>8.</w:t>
      </w:r>
      <w:r w:rsidRPr="00AC668E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AC668E">
        <w:rPr>
          <w:rStyle w:val="FontStyle41"/>
          <w:rFonts w:ascii="Times New Roman" w:hAnsi="Times New Roman" w:cs="Times New Roman"/>
          <w:b/>
          <w:sz w:val="28"/>
          <w:szCs w:val="28"/>
        </w:rPr>
        <w:t>Kurikulumsko</w:t>
      </w:r>
      <w:proofErr w:type="spellEnd"/>
      <w:r w:rsidRPr="00AC668E">
        <w:rPr>
          <w:rStyle w:val="FontStyle41"/>
          <w:rFonts w:ascii="Times New Roman" w:hAnsi="Times New Roman" w:cs="Times New Roman"/>
          <w:b/>
          <w:sz w:val="28"/>
          <w:szCs w:val="28"/>
        </w:rPr>
        <w:t xml:space="preserve"> poravnanje</w:t>
      </w:r>
    </w:p>
    <w:p w:rsidR="00117E67" w:rsidRDefault="00AC668E" w:rsidP="00AC668E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  <w:r w:rsidRPr="00AC668E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Princip poravnanja vrijedi ne samo za kolegij već i za cijeli kurikulum, pa tako na op</w:t>
      </w:r>
      <w:r w:rsidRPr="00AC668E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softHyphen/>
      </w:r>
      <w:proofErr w:type="spellStart"/>
      <w:r w:rsidRPr="00AC668E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ćenitijoj</w:t>
      </w:r>
      <w:proofErr w:type="spellEnd"/>
      <w:r w:rsidRPr="00AC668E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 razini govorimo o </w:t>
      </w:r>
      <w:proofErr w:type="spellStart"/>
      <w:r w:rsidRPr="00AC668E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>kurikulumskome</w:t>
      </w:r>
      <w:proofErr w:type="spellEnd"/>
      <w:r w:rsidRPr="00AC668E">
        <w:rPr>
          <w:rStyle w:val="FontStyle40"/>
          <w:rFonts w:ascii="Times New Roman" w:hAnsi="Times New Roman" w:cs="Times New Roman"/>
          <w:b/>
          <w:sz w:val="24"/>
          <w:szCs w:val="24"/>
          <w:highlight w:val="yellow"/>
        </w:rPr>
        <w:t xml:space="preserve"> poravnanju</w:t>
      </w:r>
      <w:r w:rsidRPr="00AC668E">
        <w:rPr>
          <w:rStyle w:val="FontStyle40"/>
          <w:rFonts w:ascii="Times New Roman" w:hAnsi="Times New Roman" w:cs="Times New Roman"/>
          <w:b/>
          <w:sz w:val="24"/>
          <w:szCs w:val="24"/>
        </w:rPr>
        <w:t>.</w:t>
      </w:r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Pr="00AC668E">
        <w:rPr>
          <w:rStyle w:val="FontStyle40"/>
          <w:rFonts w:ascii="Times New Roman" w:hAnsi="Times New Roman" w:cs="Times New Roman"/>
          <w:b/>
          <w:sz w:val="24"/>
          <w:szCs w:val="24"/>
        </w:rPr>
        <w:t>U kurikulumu se ishodi uče</w:t>
      </w:r>
      <w:r w:rsidRPr="00AC668E">
        <w:rPr>
          <w:rStyle w:val="FontStyle40"/>
          <w:rFonts w:ascii="Times New Roman" w:hAnsi="Times New Roman" w:cs="Times New Roman"/>
          <w:b/>
          <w:sz w:val="24"/>
          <w:szCs w:val="24"/>
        </w:rPr>
        <w:softHyphen/>
      </w:r>
      <w:proofErr w:type="spellStart"/>
      <w:r w:rsidRPr="00AC668E">
        <w:rPr>
          <w:rStyle w:val="FontStyle40"/>
          <w:rFonts w:ascii="Times New Roman" w:hAnsi="Times New Roman" w:cs="Times New Roman"/>
          <w:b/>
          <w:sz w:val="24"/>
          <w:szCs w:val="24"/>
        </w:rPr>
        <w:t>nja</w:t>
      </w:r>
      <w:proofErr w:type="spellEnd"/>
      <w:r w:rsidRPr="00AC668E">
        <w:rPr>
          <w:rStyle w:val="FontStyle40"/>
          <w:rFonts w:ascii="Times New Roman" w:hAnsi="Times New Roman" w:cs="Times New Roman"/>
          <w:b/>
          <w:sz w:val="24"/>
          <w:szCs w:val="24"/>
        </w:rPr>
        <w:t xml:space="preserve"> definiraju kao široke kompetencije, a ne kao specifične aktivnosti te se naznačuje da će se svaka kompetencija vrednovati na različite načine. </w:t>
      </w:r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Načini vrednovanja ovise o vrsti kurikuluma (preddiplomski, diplomski, doktorski) te razini predmeta (godina studija). Naravno podrazumijeva se da je na višim godinama studija praćenje i </w:t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vredno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softHyphen/>
        <w:t xml:space="preserve">vanje sve složenije i da se ishodi učenja provjeravaju na višim razinama funkcioniranja u kognitivnome, </w:t>
      </w:r>
      <w:proofErr w:type="spellStart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>psihomotoričkome</w:t>
      </w:r>
      <w:proofErr w:type="spellEnd"/>
      <w:r w:rsidRPr="00AC668E">
        <w:rPr>
          <w:rStyle w:val="FontStyle40"/>
          <w:rFonts w:ascii="Times New Roman" w:hAnsi="Times New Roman" w:cs="Times New Roman"/>
          <w:sz w:val="24"/>
          <w:szCs w:val="24"/>
        </w:rPr>
        <w:t xml:space="preserve"> i afektivnome području</w:t>
      </w:r>
      <w:r>
        <w:rPr>
          <w:rStyle w:val="FontStyle40"/>
          <w:rFonts w:ascii="Times New Roman" w:hAnsi="Times New Roman" w:cs="Times New Roman"/>
          <w:sz w:val="24"/>
          <w:szCs w:val="24"/>
        </w:rPr>
        <w:t>.</w:t>
      </w:r>
    </w:p>
    <w:p w:rsidR="00AC668E" w:rsidRDefault="00AC668E" w:rsidP="00AC668E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AC668E" w:rsidRPr="00AC668E" w:rsidRDefault="00AC668E" w:rsidP="00AC668E">
      <w:pPr>
        <w:widowControl/>
        <w:rPr>
          <w:rFonts w:ascii="Times New Roman" w:eastAsia="FSFrutigerLight" w:hAnsi="Times New Roman" w:cs="Times New Roman"/>
          <w:b/>
          <w:lang w:eastAsia="en-US"/>
        </w:rPr>
      </w:pPr>
      <w:r w:rsidRPr="00AC668E">
        <w:rPr>
          <w:rFonts w:ascii="Times New Roman" w:eastAsia="FSFrutigerLight" w:hAnsi="Times New Roman" w:cs="Times New Roman"/>
          <w:b/>
          <w:lang w:eastAsia="en-US"/>
        </w:rPr>
        <w:t>Literatura:</w:t>
      </w:r>
    </w:p>
    <w:p w:rsidR="00AC668E" w:rsidRPr="00AC668E" w:rsidRDefault="00AC668E" w:rsidP="00AC668E">
      <w:pPr>
        <w:widowControl/>
        <w:rPr>
          <w:rFonts w:ascii="Times New Roman" w:eastAsia="FSGaramondLight" w:hAnsi="Times New Roman" w:cs="Times New Roman"/>
          <w:lang w:eastAsia="en-US"/>
        </w:rPr>
      </w:pPr>
      <w:r w:rsidRPr="00AC668E">
        <w:rPr>
          <w:rFonts w:ascii="Times New Roman" w:eastAsia="FSGaramondLight" w:hAnsi="Times New Roman" w:cs="Times New Roman"/>
          <w:lang w:eastAsia="en-US"/>
        </w:rPr>
        <w:t xml:space="preserve">1. Anderson, L.,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Krathwohl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, D. A. (2001). A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taxonomy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for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learning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,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teaching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and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assessing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: A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revision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of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Bloom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>'s</w:t>
      </w:r>
    </w:p>
    <w:p w:rsidR="00AC668E" w:rsidRPr="00AC668E" w:rsidRDefault="00AC668E" w:rsidP="00AC668E">
      <w:pPr>
        <w:widowControl/>
        <w:rPr>
          <w:rFonts w:ascii="Times New Roman" w:eastAsia="FSGaramondLight" w:hAnsi="Times New Roman" w:cs="Times New Roman"/>
          <w:lang w:eastAsia="en-US"/>
        </w:rPr>
      </w:pP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Taxonomy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of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educational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objectives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. New York: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Longman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>.</w:t>
      </w:r>
    </w:p>
    <w:p w:rsidR="00AC668E" w:rsidRPr="00AC668E" w:rsidRDefault="00AC668E" w:rsidP="00AC668E">
      <w:pPr>
        <w:widowControl/>
        <w:rPr>
          <w:rFonts w:ascii="Times New Roman" w:eastAsia="FSGaramondLight" w:hAnsi="Times New Roman" w:cs="Times New Roman"/>
          <w:lang w:eastAsia="en-US"/>
        </w:rPr>
      </w:pPr>
      <w:r w:rsidRPr="00AC668E">
        <w:rPr>
          <w:rFonts w:ascii="Times New Roman" w:eastAsia="FSGaramondLight" w:hAnsi="Times New Roman" w:cs="Times New Roman"/>
          <w:lang w:eastAsia="en-US"/>
        </w:rPr>
        <w:t xml:space="preserve">2.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Biggs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J.,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Tang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, C. (2007).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Teaching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for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Quality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Learning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at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University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Society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for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Research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into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Higher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Education</w:t>
      </w:r>
      <w:proofErr w:type="spellEnd"/>
    </w:p>
    <w:p w:rsidR="00AC668E" w:rsidRPr="00AC668E" w:rsidRDefault="00AC668E" w:rsidP="00AC668E">
      <w:pPr>
        <w:widowControl/>
        <w:rPr>
          <w:rFonts w:ascii="Times New Roman" w:eastAsia="FSGaramondLight" w:hAnsi="Times New Roman" w:cs="Times New Roman"/>
          <w:lang w:eastAsia="en-US"/>
        </w:rPr>
      </w:pPr>
      <w:r w:rsidRPr="00AC668E">
        <w:rPr>
          <w:rFonts w:ascii="Times New Roman" w:eastAsia="FSGaramondLight" w:hAnsi="Times New Roman" w:cs="Times New Roman"/>
          <w:lang w:eastAsia="en-US"/>
        </w:rPr>
        <w:t xml:space="preserve">&amp;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Open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University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Press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>.</w:t>
      </w:r>
    </w:p>
    <w:p w:rsidR="00AC668E" w:rsidRPr="00AC668E" w:rsidRDefault="00AC668E" w:rsidP="00AC668E">
      <w:pPr>
        <w:widowControl/>
        <w:rPr>
          <w:rFonts w:ascii="Times New Roman" w:eastAsia="FSGaramondLight" w:hAnsi="Times New Roman" w:cs="Times New Roman"/>
          <w:lang w:eastAsia="en-US"/>
        </w:rPr>
      </w:pPr>
      <w:r w:rsidRPr="00AC668E">
        <w:rPr>
          <w:rFonts w:ascii="Times New Roman" w:eastAsia="FSGaramondLight" w:hAnsi="Times New Roman" w:cs="Times New Roman"/>
          <w:lang w:eastAsia="en-US"/>
        </w:rPr>
        <w:t xml:space="preserve">3.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KovaE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, V.,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KoliE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Vehovec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, S. (2008). Izrada nastavnih programa prema pristupu temeljenom na ishodima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uEenja</w:t>
      </w:r>
      <w:proofErr w:type="spellEnd"/>
    </w:p>
    <w:p w:rsidR="00AC668E" w:rsidRPr="00AC668E" w:rsidRDefault="00AC668E" w:rsidP="00AC668E">
      <w:pPr>
        <w:widowControl/>
        <w:rPr>
          <w:rFonts w:ascii="Times New Roman" w:eastAsia="FSGaramondLight" w:hAnsi="Times New Roman" w:cs="Times New Roman"/>
          <w:lang w:eastAsia="en-US"/>
        </w:rPr>
      </w:pPr>
      <w:r w:rsidRPr="00AC668E">
        <w:rPr>
          <w:rFonts w:ascii="Times New Roman" w:eastAsia="FSGaramondLight" w:hAnsi="Times New Roman" w:cs="Times New Roman"/>
          <w:lang w:eastAsia="en-US"/>
        </w:rPr>
        <w:t xml:space="preserve">—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priruEnik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za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sveuEiliπne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nastavnike.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SveuEiliπte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u Rijeci.</w:t>
      </w:r>
    </w:p>
    <w:p w:rsidR="00AC668E" w:rsidRPr="00AC668E" w:rsidRDefault="00AC668E" w:rsidP="00AC668E">
      <w:pPr>
        <w:widowControl/>
        <w:rPr>
          <w:rFonts w:ascii="Times New Roman" w:eastAsia="FSGaramondLight" w:hAnsi="Times New Roman" w:cs="Times New Roman"/>
          <w:lang w:eastAsia="en-US"/>
        </w:rPr>
      </w:pPr>
      <w:r w:rsidRPr="00AC668E">
        <w:rPr>
          <w:rFonts w:ascii="Times New Roman" w:eastAsia="FSGaramondLight" w:hAnsi="Times New Roman" w:cs="Times New Roman"/>
          <w:lang w:eastAsia="en-US"/>
        </w:rPr>
        <w:t xml:space="preserve">4.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Krathwohl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, D. R. i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dr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. (1964).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Taxonomy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of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Educational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Objectives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: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Handbook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II,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Affective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Domain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>. New York:</w:t>
      </w:r>
    </w:p>
    <w:p w:rsidR="00AC668E" w:rsidRPr="00AC668E" w:rsidRDefault="00AC668E" w:rsidP="00AC668E">
      <w:pPr>
        <w:widowControl/>
        <w:rPr>
          <w:rFonts w:ascii="Times New Roman" w:eastAsia="FSGaramondLight" w:hAnsi="Times New Roman" w:cs="Times New Roman"/>
          <w:lang w:eastAsia="en-US"/>
        </w:rPr>
      </w:pPr>
      <w:r w:rsidRPr="00AC668E">
        <w:rPr>
          <w:rFonts w:ascii="Times New Roman" w:eastAsia="FSGaramondLight" w:hAnsi="Times New Roman" w:cs="Times New Roman"/>
          <w:lang w:eastAsia="en-US"/>
        </w:rPr>
        <w:t xml:space="preserve">D.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McKay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>.</w:t>
      </w:r>
    </w:p>
    <w:p w:rsidR="00AC668E" w:rsidRPr="00AC668E" w:rsidRDefault="00AC668E" w:rsidP="00AC668E">
      <w:pPr>
        <w:widowControl/>
        <w:rPr>
          <w:rFonts w:ascii="Times New Roman" w:eastAsia="FSGaramondLight" w:hAnsi="Times New Roman" w:cs="Times New Roman"/>
          <w:lang w:eastAsia="en-US"/>
        </w:rPr>
      </w:pPr>
      <w:r w:rsidRPr="00AC668E">
        <w:rPr>
          <w:rFonts w:ascii="Times New Roman" w:eastAsia="FSGaramondLight" w:hAnsi="Times New Roman" w:cs="Times New Roman"/>
          <w:lang w:eastAsia="en-US"/>
        </w:rPr>
        <w:t xml:space="preserve">5. Simpson, E. J. (1972).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The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Classification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of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Educational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Objectives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in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the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Psychomotor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Domain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, Vol. 3.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The</w:t>
      </w:r>
      <w:proofErr w:type="spellEnd"/>
    </w:p>
    <w:p w:rsidR="00AC668E" w:rsidRPr="00AC668E" w:rsidRDefault="00AC668E" w:rsidP="00AC668E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Psychomotor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Domain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. Washington,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D.C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.: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Gryphon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 xml:space="preserve"> </w:t>
      </w:r>
      <w:proofErr w:type="spellStart"/>
      <w:r w:rsidRPr="00AC668E">
        <w:rPr>
          <w:rFonts w:ascii="Times New Roman" w:eastAsia="FSGaramondLight" w:hAnsi="Times New Roman" w:cs="Times New Roman"/>
          <w:lang w:eastAsia="en-US"/>
        </w:rPr>
        <w:t>House</w:t>
      </w:r>
      <w:proofErr w:type="spellEnd"/>
      <w:r w:rsidRPr="00AC668E">
        <w:rPr>
          <w:rFonts w:ascii="Times New Roman" w:eastAsia="FSGaramondLight" w:hAnsi="Times New Roman" w:cs="Times New Roman"/>
          <w:lang w:eastAsia="en-US"/>
        </w:rPr>
        <w:t>.</w:t>
      </w:r>
    </w:p>
    <w:p w:rsidR="00117E67" w:rsidRPr="00AC668E" w:rsidRDefault="00117E67" w:rsidP="00AC668E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Default="00117E67" w:rsidP="00117E67">
      <w:pPr>
        <w:pStyle w:val="Style6"/>
        <w:widowControl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117E67" w:rsidRPr="00117E67" w:rsidRDefault="00117E67" w:rsidP="00117E67">
      <w:pPr>
        <w:pStyle w:val="Style6"/>
        <w:widowControl/>
        <w:rPr>
          <w:rStyle w:val="FontStyle41"/>
          <w:rFonts w:ascii="Times New Roman" w:hAnsi="Times New Roman" w:cs="Times New Roman"/>
          <w:b/>
          <w:sz w:val="24"/>
          <w:szCs w:val="24"/>
        </w:rPr>
      </w:pPr>
    </w:p>
    <w:p w:rsidR="00115369" w:rsidRPr="00117E67" w:rsidRDefault="00115369" w:rsidP="00115369">
      <w:pPr>
        <w:rPr>
          <w:rFonts w:ascii="Times New Roman" w:hAnsi="Times New Roman" w:cs="Times New Roman"/>
        </w:rPr>
      </w:pPr>
    </w:p>
    <w:sectPr w:rsidR="00115369" w:rsidRPr="00117E67" w:rsidSect="0011536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SFrutiger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SFrutiger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SGaramond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BEADA2"/>
    <w:lvl w:ilvl="0">
      <w:numFmt w:val="bullet"/>
      <w:lvlText w:val="*"/>
      <w:lvlJc w:val="left"/>
    </w:lvl>
  </w:abstractNum>
  <w:abstractNum w:abstractNumId="1">
    <w:nsid w:val="3C1A7D55"/>
    <w:multiLevelType w:val="hybridMultilevel"/>
    <w:tmpl w:val="24927F74"/>
    <w:lvl w:ilvl="0" w:tplc="589489C0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0" w:hanging="360"/>
      </w:pPr>
    </w:lvl>
    <w:lvl w:ilvl="2" w:tplc="041A001B" w:tentative="1">
      <w:start w:val="1"/>
      <w:numFmt w:val="lowerRoman"/>
      <w:lvlText w:val="%3."/>
      <w:lvlJc w:val="right"/>
      <w:pPr>
        <w:ind w:left="2630" w:hanging="180"/>
      </w:pPr>
    </w:lvl>
    <w:lvl w:ilvl="3" w:tplc="041A000F" w:tentative="1">
      <w:start w:val="1"/>
      <w:numFmt w:val="decimal"/>
      <w:lvlText w:val="%4."/>
      <w:lvlJc w:val="left"/>
      <w:pPr>
        <w:ind w:left="3350" w:hanging="360"/>
      </w:pPr>
    </w:lvl>
    <w:lvl w:ilvl="4" w:tplc="041A0019" w:tentative="1">
      <w:start w:val="1"/>
      <w:numFmt w:val="lowerLetter"/>
      <w:lvlText w:val="%5."/>
      <w:lvlJc w:val="left"/>
      <w:pPr>
        <w:ind w:left="4070" w:hanging="360"/>
      </w:pPr>
    </w:lvl>
    <w:lvl w:ilvl="5" w:tplc="041A001B" w:tentative="1">
      <w:start w:val="1"/>
      <w:numFmt w:val="lowerRoman"/>
      <w:lvlText w:val="%6."/>
      <w:lvlJc w:val="right"/>
      <w:pPr>
        <w:ind w:left="4790" w:hanging="180"/>
      </w:pPr>
    </w:lvl>
    <w:lvl w:ilvl="6" w:tplc="041A000F" w:tentative="1">
      <w:start w:val="1"/>
      <w:numFmt w:val="decimal"/>
      <w:lvlText w:val="%7."/>
      <w:lvlJc w:val="left"/>
      <w:pPr>
        <w:ind w:left="5510" w:hanging="360"/>
      </w:pPr>
    </w:lvl>
    <w:lvl w:ilvl="7" w:tplc="041A0019" w:tentative="1">
      <w:start w:val="1"/>
      <w:numFmt w:val="lowerLetter"/>
      <w:lvlText w:val="%8."/>
      <w:lvlJc w:val="left"/>
      <w:pPr>
        <w:ind w:left="6230" w:hanging="360"/>
      </w:pPr>
    </w:lvl>
    <w:lvl w:ilvl="8" w:tplc="041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>
    <w:nsid w:val="467F3EAF"/>
    <w:multiLevelType w:val="singleLevel"/>
    <w:tmpl w:val="061A6670"/>
    <w:lvl w:ilvl="0">
      <w:start w:val="1"/>
      <w:numFmt w:val="decimal"/>
      <w:lvlText w:val="%1."/>
      <w:legacy w:legacy="1" w:legacySpace="0" w:legacyIndent="207"/>
      <w:lvlJc w:val="left"/>
      <w:rPr>
        <w:rFonts w:ascii="Candara" w:hAnsi="Candara" w:hint="default"/>
      </w:rPr>
    </w:lvl>
  </w:abstractNum>
  <w:abstractNum w:abstractNumId="3">
    <w:nsid w:val="595F6224"/>
    <w:multiLevelType w:val="hybridMultilevel"/>
    <w:tmpl w:val="74AEACCA"/>
    <w:lvl w:ilvl="0" w:tplc="96C237D6">
      <w:start w:val="3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0" w:hanging="360"/>
      </w:pPr>
    </w:lvl>
    <w:lvl w:ilvl="2" w:tplc="041A001B" w:tentative="1">
      <w:start w:val="1"/>
      <w:numFmt w:val="lowerRoman"/>
      <w:lvlText w:val="%3."/>
      <w:lvlJc w:val="right"/>
      <w:pPr>
        <w:ind w:left="2990" w:hanging="180"/>
      </w:pPr>
    </w:lvl>
    <w:lvl w:ilvl="3" w:tplc="041A000F" w:tentative="1">
      <w:start w:val="1"/>
      <w:numFmt w:val="decimal"/>
      <w:lvlText w:val="%4."/>
      <w:lvlJc w:val="left"/>
      <w:pPr>
        <w:ind w:left="3710" w:hanging="360"/>
      </w:pPr>
    </w:lvl>
    <w:lvl w:ilvl="4" w:tplc="041A0019" w:tentative="1">
      <w:start w:val="1"/>
      <w:numFmt w:val="lowerLetter"/>
      <w:lvlText w:val="%5."/>
      <w:lvlJc w:val="left"/>
      <w:pPr>
        <w:ind w:left="4430" w:hanging="360"/>
      </w:pPr>
    </w:lvl>
    <w:lvl w:ilvl="5" w:tplc="041A001B" w:tentative="1">
      <w:start w:val="1"/>
      <w:numFmt w:val="lowerRoman"/>
      <w:lvlText w:val="%6."/>
      <w:lvlJc w:val="right"/>
      <w:pPr>
        <w:ind w:left="5150" w:hanging="180"/>
      </w:pPr>
    </w:lvl>
    <w:lvl w:ilvl="6" w:tplc="041A000F" w:tentative="1">
      <w:start w:val="1"/>
      <w:numFmt w:val="decimal"/>
      <w:lvlText w:val="%7."/>
      <w:lvlJc w:val="left"/>
      <w:pPr>
        <w:ind w:left="5870" w:hanging="360"/>
      </w:pPr>
    </w:lvl>
    <w:lvl w:ilvl="7" w:tplc="041A0019" w:tentative="1">
      <w:start w:val="1"/>
      <w:numFmt w:val="lowerLetter"/>
      <w:lvlText w:val="%8."/>
      <w:lvlJc w:val="left"/>
      <w:pPr>
        <w:ind w:left="6590" w:hanging="360"/>
      </w:pPr>
    </w:lvl>
    <w:lvl w:ilvl="8" w:tplc="041A001B" w:tentative="1">
      <w:start w:val="1"/>
      <w:numFmt w:val="lowerRoman"/>
      <w:lvlText w:val="%9."/>
      <w:lvlJc w:val="right"/>
      <w:pPr>
        <w:ind w:left="731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Book Antiqua" w:hAnsi="Book Antiqu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Book Antiqua" w:hAnsi="Book Antiqua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Book Antiqua" w:hAnsi="Book Antiqua" w:hint="default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Book Antiqua" w:hAnsi="Book Antiqua" w:hint="default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Book Antiqua" w:hAnsi="Book Antiqu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15369"/>
    <w:rsid w:val="00002E7D"/>
    <w:rsid w:val="00007F86"/>
    <w:rsid w:val="0008568E"/>
    <w:rsid w:val="00115369"/>
    <w:rsid w:val="00117E67"/>
    <w:rsid w:val="00165EFC"/>
    <w:rsid w:val="0031507A"/>
    <w:rsid w:val="0034666A"/>
    <w:rsid w:val="003D7047"/>
    <w:rsid w:val="004D78AA"/>
    <w:rsid w:val="006177B9"/>
    <w:rsid w:val="00742CBA"/>
    <w:rsid w:val="00785652"/>
    <w:rsid w:val="00961B28"/>
    <w:rsid w:val="009A2CCF"/>
    <w:rsid w:val="009B064A"/>
    <w:rsid w:val="00A45C51"/>
    <w:rsid w:val="00A61943"/>
    <w:rsid w:val="00A92755"/>
    <w:rsid w:val="00AC668E"/>
    <w:rsid w:val="00B908CD"/>
    <w:rsid w:val="00CF44B5"/>
    <w:rsid w:val="00D03686"/>
    <w:rsid w:val="00D119F9"/>
    <w:rsid w:val="00D547C7"/>
    <w:rsid w:val="00D666EE"/>
    <w:rsid w:val="00DF3DD9"/>
    <w:rsid w:val="00E0318F"/>
    <w:rsid w:val="00ED38A7"/>
    <w:rsid w:val="00F0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6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115369"/>
  </w:style>
  <w:style w:type="paragraph" w:customStyle="1" w:styleId="Style4">
    <w:name w:val="Style4"/>
    <w:basedOn w:val="Normal"/>
    <w:uiPriority w:val="99"/>
    <w:rsid w:val="00115369"/>
  </w:style>
  <w:style w:type="character" w:customStyle="1" w:styleId="FontStyle31">
    <w:name w:val="Font Style31"/>
    <w:basedOn w:val="Zadanifontodlomka"/>
    <w:uiPriority w:val="99"/>
    <w:rsid w:val="00115369"/>
    <w:rPr>
      <w:rFonts w:ascii="Calibri" w:hAnsi="Calibri" w:cs="Calibri"/>
      <w:sz w:val="30"/>
      <w:szCs w:val="30"/>
    </w:rPr>
  </w:style>
  <w:style w:type="character" w:customStyle="1" w:styleId="FontStyle32">
    <w:name w:val="Font Style32"/>
    <w:basedOn w:val="Zadanifontodlomka"/>
    <w:uiPriority w:val="99"/>
    <w:rsid w:val="00115369"/>
    <w:rPr>
      <w:rFonts w:ascii="Calibri" w:hAnsi="Calibri" w:cs="Calibri"/>
      <w:b/>
      <w:bCs/>
      <w:sz w:val="18"/>
      <w:szCs w:val="18"/>
    </w:rPr>
  </w:style>
  <w:style w:type="character" w:customStyle="1" w:styleId="FontStyle33">
    <w:name w:val="Font Style33"/>
    <w:basedOn w:val="Zadanifontodlomka"/>
    <w:uiPriority w:val="99"/>
    <w:rsid w:val="00115369"/>
    <w:rPr>
      <w:rFonts w:ascii="Calibri" w:hAnsi="Calibri" w:cs="Calibri"/>
      <w:b/>
      <w:bCs/>
      <w:sz w:val="18"/>
      <w:szCs w:val="18"/>
    </w:rPr>
  </w:style>
  <w:style w:type="character" w:customStyle="1" w:styleId="FontStyle34">
    <w:name w:val="Font Style34"/>
    <w:basedOn w:val="Zadanifontodlomka"/>
    <w:uiPriority w:val="99"/>
    <w:rsid w:val="00115369"/>
    <w:rPr>
      <w:rFonts w:ascii="Calibri" w:hAnsi="Calibri" w:cs="Calibri"/>
      <w:sz w:val="18"/>
      <w:szCs w:val="18"/>
    </w:rPr>
  </w:style>
  <w:style w:type="paragraph" w:customStyle="1" w:styleId="Style6">
    <w:name w:val="Style6"/>
    <w:basedOn w:val="Normal"/>
    <w:uiPriority w:val="99"/>
    <w:rsid w:val="00115369"/>
  </w:style>
  <w:style w:type="paragraph" w:customStyle="1" w:styleId="Style7">
    <w:name w:val="Style7"/>
    <w:basedOn w:val="Normal"/>
    <w:uiPriority w:val="99"/>
    <w:rsid w:val="00115369"/>
    <w:pPr>
      <w:spacing w:line="211" w:lineRule="exact"/>
      <w:jc w:val="both"/>
    </w:pPr>
  </w:style>
  <w:style w:type="paragraph" w:customStyle="1" w:styleId="Style8">
    <w:name w:val="Style8"/>
    <w:basedOn w:val="Normal"/>
    <w:uiPriority w:val="99"/>
    <w:rsid w:val="00115369"/>
    <w:pPr>
      <w:spacing w:line="211" w:lineRule="exact"/>
      <w:ind w:firstLine="230"/>
      <w:jc w:val="both"/>
    </w:pPr>
  </w:style>
  <w:style w:type="paragraph" w:customStyle="1" w:styleId="Style9">
    <w:name w:val="Style9"/>
    <w:basedOn w:val="Normal"/>
    <w:uiPriority w:val="99"/>
    <w:rsid w:val="00115369"/>
    <w:pPr>
      <w:spacing w:line="211" w:lineRule="exact"/>
      <w:ind w:hanging="206"/>
      <w:jc w:val="both"/>
    </w:pPr>
  </w:style>
  <w:style w:type="paragraph" w:customStyle="1" w:styleId="Style14">
    <w:name w:val="Style14"/>
    <w:basedOn w:val="Normal"/>
    <w:uiPriority w:val="99"/>
    <w:rsid w:val="00115369"/>
    <w:pPr>
      <w:spacing w:line="208" w:lineRule="exact"/>
    </w:pPr>
  </w:style>
  <w:style w:type="character" w:customStyle="1" w:styleId="FontStyle36">
    <w:name w:val="Font Style36"/>
    <w:basedOn w:val="Zadanifontodlomka"/>
    <w:uiPriority w:val="99"/>
    <w:rsid w:val="00115369"/>
    <w:rPr>
      <w:rFonts w:ascii="Book Antiqua" w:hAnsi="Book Antiqua" w:cs="Book Antiqua"/>
      <w:b/>
      <w:bCs/>
      <w:i/>
      <w:iCs/>
      <w:spacing w:val="-10"/>
      <w:sz w:val="12"/>
      <w:szCs w:val="12"/>
    </w:rPr>
  </w:style>
  <w:style w:type="character" w:customStyle="1" w:styleId="FontStyle40">
    <w:name w:val="Font Style40"/>
    <w:basedOn w:val="Zadanifontodlomka"/>
    <w:uiPriority w:val="99"/>
    <w:rsid w:val="00115369"/>
    <w:rPr>
      <w:rFonts w:ascii="Book Antiqua" w:hAnsi="Book Antiqua" w:cs="Book Antiqua"/>
      <w:sz w:val="12"/>
      <w:szCs w:val="12"/>
    </w:rPr>
  </w:style>
  <w:style w:type="character" w:customStyle="1" w:styleId="FontStyle41">
    <w:name w:val="Font Style41"/>
    <w:basedOn w:val="Zadanifontodlomka"/>
    <w:uiPriority w:val="99"/>
    <w:rsid w:val="00115369"/>
    <w:rPr>
      <w:rFonts w:ascii="Candara" w:hAnsi="Candara" w:cs="Candara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7E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E67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Style25">
    <w:name w:val="Style25"/>
    <w:basedOn w:val="Normal"/>
    <w:uiPriority w:val="99"/>
    <w:rsid w:val="00A92755"/>
    <w:pPr>
      <w:spacing w:line="202" w:lineRule="exact"/>
      <w:jc w:val="both"/>
    </w:pPr>
  </w:style>
  <w:style w:type="character" w:customStyle="1" w:styleId="FontStyle44">
    <w:name w:val="Font Style44"/>
    <w:basedOn w:val="Zadanifontodlomka"/>
    <w:uiPriority w:val="99"/>
    <w:rsid w:val="00B908CD"/>
    <w:rPr>
      <w:rFonts w:ascii="Book Antiqua" w:hAnsi="Book Antiqua" w:cs="Book Antiqua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9B064A"/>
    <w:pPr>
      <w:spacing w:line="202" w:lineRule="exact"/>
      <w:ind w:hanging="206"/>
    </w:pPr>
  </w:style>
  <w:style w:type="character" w:customStyle="1" w:styleId="FontStyle48">
    <w:name w:val="Font Style48"/>
    <w:basedOn w:val="Zadanifontodlomka"/>
    <w:uiPriority w:val="99"/>
    <w:rsid w:val="00AC668E"/>
    <w:rPr>
      <w:rFonts w:ascii="Candara" w:hAnsi="Candara" w:cs="Candara"/>
      <w:i/>
      <w:iCs/>
      <w:sz w:val="14"/>
      <w:szCs w:val="14"/>
    </w:rPr>
  </w:style>
  <w:style w:type="character" w:styleId="Referencakomentara">
    <w:name w:val="annotation reference"/>
    <w:basedOn w:val="Zadanifontodlomka"/>
    <w:uiPriority w:val="99"/>
    <w:semiHidden/>
    <w:unhideWhenUsed/>
    <w:rsid w:val="00007F8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7F8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7F86"/>
    <w:rPr>
      <w:rFonts w:ascii="Courier New" w:eastAsiaTheme="minorEastAsia" w:hAnsi="Courier New" w:cs="Courier New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7F8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7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admin</cp:lastModifiedBy>
  <cp:revision>2</cp:revision>
  <cp:lastPrinted>2014-07-03T03:18:00Z</cp:lastPrinted>
  <dcterms:created xsi:type="dcterms:W3CDTF">2014-07-03T09:49:00Z</dcterms:created>
  <dcterms:modified xsi:type="dcterms:W3CDTF">2014-07-03T09:49:00Z</dcterms:modified>
</cp:coreProperties>
</file>