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D0" w:rsidRPr="000C7FB0" w:rsidRDefault="007A52D0" w:rsidP="000C7FB0">
      <w:pPr>
        <w:pStyle w:val="Style3"/>
        <w:widowControl/>
        <w:spacing w:line="240" w:lineRule="auto"/>
        <w:ind w:firstLine="0"/>
        <w:jc w:val="center"/>
        <w:rPr>
          <w:rStyle w:val="FontStyle48"/>
          <w:rFonts w:ascii="Times New Roman" w:hAnsi="Times New Roman" w:cs="Times New Roman"/>
          <w:b/>
          <w:sz w:val="36"/>
          <w:szCs w:val="36"/>
        </w:rPr>
      </w:pPr>
      <w:r w:rsidRPr="000C7FB0">
        <w:rPr>
          <w:rStyle w:val="FontStyle48"/>
          <w:rFonts w:ascii="Times New Roman" w:hAnsi="Times New Roman" w:cs="Times New Roman"/>
          <w:b/>
          <w:sz w:val="36"/>
          <w:szCs w:val="36"/>
        </w:rPr>
        <w:t>Model razvoja kurikuluma usmjerenog na kompetencije</w:t>
      </w:r>
    </w:p>
    <w:p w:rsidR="000C7FB0" w:rsidRPr="000C7FB0" w:rsidRDefault="000C7FB0" w:rsidP="000C7FB0">
      <w:pPr>
        <w:pStyle w:val="Style4"/>
        <w:widowControl/>
        <w:spacing w:line="240" w:lineRule="auto"/>
        <w:rPr>
          <w:rStyle w:val="FontStyle49"/>
          <w:rFonts w:ascii="Times New Roman" w:hAnsi="Times New Roman" w:cs="Times New Roman"/>
          <w:sz w:val="28"/>
          <w:szCs w:val="28"/>
        </w:rPr>
      </w:pPr>
      <w:r w:rsidRPr="000C7FB0">
        <w:rPr>
          <w:rStyle w:val="FontStyle49"/>
          <w:rFonts w:ascii="Times New Roman" w:hAnsi="Times New Roman" w:cs="Times New Roman"/>
          <w:sz w:val="28"/>
          <w:szCs w:val="28"/>
        </w:rPr>
        <w:t xml:space="preserve">Vlasta </w:t>
      </w:r>
      <w:proofErr w:type="spellStart"/>
      <w:r w:rsidRPr="000C7FB0">
        <w:rPr>
          <w:rStyle w:val="FontStyle49"/>
          <w:rFonts w:ascii="Times New Roman" w:hAnsi="Times New Roman" w:cs="Times New Roman"/>
          <w:sz w:val="28"/>
          <w:szCs w:val="28"/>
        </w:rPr>
        <w:t>Vizek</w:t>
      </w:r>
      <w:proofErr w:type="spellEnd"/>
      <w:r w:rsidRPr="000C7FB0">
        <w:rPr>
          <w:rStyle w:val="FontStyle49"/>
          <w:rFonts w:ascii="Times New Roman" w:hAnsi="Times New Roman" w:cs="Times New Roman"/>
          <w:sz w:val="28"/>
          <w:szCs w:val="28"/>
        </w:rPr>
        <w:t xml:space="preserve"> Vidović</w:t>
      </w:r>
    </w:p>
    <w:p w:rsidR="007A52D0" w:rsidRPr="004178DE" w:rsidRDefault="007A52D0" w:rsidP="000C7FB0">
      <w:pPr>
        <w:pStyle w:val="Style4"/>
        <w:widowControl/>
        <w:spacing w:line="240" w:lineRule="auto"/>
        <w:rPr>
          <w:rStyle w:val="FontStyle49"/>
          <w:rFonts w:ascii="Times New Roman" w:hAnsi="Times New Roman" w:cs="Times New Roman"/>
          <w:sz w:val="24"/>
          <w:szCs w:val="24"/>
        </w:rPr>
      </w:pPr>
      <w:r w:rsidRPr="004178DE">
        <w:rPr>
          <w:rStyle w:val="FontStyle49"/>
          <w:rFonts w:ascii="Times New Roman" w:hAnsi="Times New Roman" w:cs="Times New Roman"/>
          <w:sz w:val="24"/>
          <w:szCs w:val="24"/>
        </w:rPr>
        <w:t>Filozofski fakultet. Sveučilište u Zagrebu</w:t>
      </w:r>
    </w:p>
    <w:p w:rsidR="007A52D0" w:rsidRPr="004178DE" w:rsidRDefault="007A52D0" w:rsidP="007A52D0">
      <w:pPr>
        <w:pStyle w:val="Style5"/>
        <w:widowControl/>
        <w:spacing w:line="240" w:lineRule="auto"/>
        <w:jc w:val="left"/>
        <w:rPr>
          <w:rFonts w:ascii="Times New Roman" w:hAnsi="Times New Roman" w:cs="Times New Roman"/>
        </w:rPr>
      </w:pPr>
    </w:p>
    <w:p w:rsidR="007A52D0" w:rsidRPr="004178DE" w:rsidRDefault="007A52D0" w:rsidP="007A52D0">
      <w:pPr>
        <w:pStyle w:val="Style5"/>
        <w:widowControl/>
        <w:spacing w:line="240" w:lineRule="auto"/>
        <w:jc w:val="left"/>
        <w:rPr>
          <w:rStyle w:val="FontStyle50"/>
          <w:rFonts w:ascii="Times New Roman" w:hAnsi="Times New Roman" w:cs="Times New Roman"/>
          <w:sz w:val="24"/>
          <w:szCs w:val="24"/>
        </w:rPr>
      </w:pPr>
      <w:r w:rsidRPr="004178DE">
        <w:rPr>
          <w:rStyle w:val="FontStyle50"/>
          <w:rFonts w:ascii="Times New Roman" w:hAnsi="Times New Roman" w:cs="Times New Roman"/>
          <w:sz w:val="24"/>
          <w:szCs w:val="24"/>
        </w:rPr>
        <w:t xml:space="preserve">Predloženi model razvoja kurikuluma usmjerenog na kompetencije sadrži 12 koraka koji su većim dijelom prilagođeni našim uvjetima, ali je zadržana temeljna struktura naznačena u </w:t>
      </w:r>
      <w:proofErr w:type="spellStart"/>
      <w:r w:rsidRPr="004178DE">
        <w:rPr>
          <w:rStyle w:val="FontStyle50"/>
          <w:rFonts w:ascii="Times New Roman" w:hAnsi="Times New Roman" w:cs="Times New Roman"/>
          <w:sz w:val="24"/>
          <w:szCs w:val="24"/>
        </w:rPr>
        <w:t>Tuning</w:t>
      </w:r>
      <w:proofErr w:type="spellEnd"/>
      <w:r w:rsidRPr="004178DE">
        <w:rPr>
          <w:rStyle w:val="FontStyle50"/>
          <w:rFonts w:ascii="Times New Roman" w:hAnsi="Times New Roman" w:cs="Times New Roman"/>
          <w:sz w:val="24"/>
          <w:szCs w:val="24"/>
        </w:rPr>
        <w:t xml:space="preserve"> projektu (</w:t>
      </w:r>
      <w:proofErr w:type="spellStart"/>
      <w:r w:rsidRPr="004178DE">
        <w:rPr>
          <w:rStyle w:val="FontStyle50"/>
          <w:rFonts w:ascii="Times New Roman" w:hAnsi="Times New Roman" w:cs="Times New Roman"/>
          <w:sz w:val="24"/>
          <w:szCs w:val="24"/>
        </w:rPr>
        <w:t>Gonzalez</w:t>
      </w:r>
      <w:proofErr w:type="spellEnd"/>
      <w:r w:rsidRPr="004178DE">
        <w:rPr>
          <w:rStyle w:val="FontStyle50"/>
          <w:rFonts w:ascii="Times New Roman" w:hAnsi="Times New Roman" w:cs="Times New Roman"/>
          <w:sz w:val="24"/>
          <w:szCs w:val="24"/>
        </w:rPr>
        <w:t xml:space="preserve"> i </w:t>
      </w:r>
      <w:proofErr w:type="spellStart"/>
      <w:r w:rsidRPr="004178DE">
        <w:rPr>
          <w:rStyle w:val="FontStyle50"/>
          <w:rFonts w:ascii="Times New Roman" w:hAnsi="Times New Roman" w:cs="Times New Roman"/>
          <w:sz w:val="24"/>
          <w:szCs w:val="24"/>
        </w:rPr>
        <w:t>Wagenaar</w:t>
      </w:r>
      <w:proofErr w:type="spellEnd"/>
      <w:r w:rsidRPr="004178DE">
        <w:rPr>
          <w:rStyle w:val="FontStyle50"/>
          <w:rFonts w:ascii="Times New Roman" w:hAnsi="Times New Roman" w:cs="Times New Roman"/>
          <w:sz w:val="24"/>
          <w:szCs w:val="24"/>
        </w:rPr>
        <w:t>, 2006.).</w:t>
      </w:r>
    </w:p>
    <w:p w:rsidR="007A52D0" w:rsidRPr="004178DE" w:rsidRDefault="007A52D0" w:rsidP="007A52D0">
      <w:pPr>
        <w:pStyle w:val="Style6"/>
        <w:widowControl/>
        <w:jc w:val="left"/>
        <w:rPr>
          <w:rStyle w:val="FontStyle54"/>
          <w:rFonts w:ascii="Times New Roman" w:hAnsi="Times New Roman" w:cs="Times New Roman"/>
          <w:b/>
          <w:sz w:val="24"/>
          <w:szCs w:val="24"/>
        </w:rPr>
      </w:pPr>
    </w:p>
    <w:p w:rsidR="007A52D0" w:rsidRPr="00BF4F53" w:rsidRDefault="007A52D0" w:rsidP="00BF4F53">
      <w:pPr>
        <w:pStyle w:val="Style6"/>
        <w:widowControl/>
        <w:numPr>
          <w:ilvl w:val="0"/>
          <w:numId w:val="4"/>
        </w:numPr>
        <w:ind w:left="714" w:hanging="357"/>
        <w:jc w:val="left"/>
        <w:rPr>
          <w:rStyle w:val="FontStyle54"/>
          <w:rFonts w:ascii="Times New Roman" w:hAnsi="Times New Roman" w:cs="Times New Roman"/>
          <w:b/>
          <w:sz w:val="28"/>
          <w:szCs w:val="28"/>
        </w:rPr>
      </w:pPr>
      <w:r w:rsidRPr="00BF4F53">
        <w:rPr>
          <w:rStyle w:val="FontStyle54"/>
          <w:rFonts w:ascii="Times New Roman" w:hAnsi="Times New Roman" w:cs="Times New Roman"/>
          <w:b/>
          <w:sz w:val="28"/>
          <w:szCs w:val="28"/>
        </w:rPr>
        <w:t>korak: Utvrđivanje potreba za promjenom</w:t>
      </w:r>
    </w:p>
    <w:p w:rsidR="007A52D0" w:rsidRPr="004178DE" w:rsidRDefault="007A52D0" w:rsidP="007A52D0">
      <w:pPr>
        <w:pStyle w:val="Style6"/>
        <w:widowControl/>
        <w:ind w:left="720"/>
        <w:jc w:val="left"/>
        <w:rPr>
          <w:rStyle w:val="FontStyle54"/>
          <w:rFonts w:ascii="Times New Roman" w:hAnsi="Times New Roman" w:cs="Times New Roman"/>
          <w:b/>
          <w:sz w:val="24"/>
          <w:szCs w:val="24"/>
        </w:rPr>
      </w:pPr>
    </w:p>
    <w:p w:rsidR="007A52D0" w:rsidRPr="004178DE" w:rsidRDefault="007A52D0" w:rsidP="007A52D0">
      <w:pPr>
        <w:pStyle w:val="Style5"/>
        <w:widowControl/>
        <w:spacing w:line="240" w:lineRule="auto"/>
        <w:jc w:val="left"/>
        <w:rPr>
          <w:rStyle w:val="FontStyle50"/>
          <w:rFonts w:ascii="Times New Roman" w:hAnsi="Times New Roman" w:cs="Times New Roman"/>
          <w:sz w:val="24"/>
          <w:szCs w:val="24"/>
        </w:rPr>
      </w:pPr>
      <w:r w:rsidRPr="004178DE">
        <w:rPr>
          <w:rStyle w:val="FontStyle50"/>
          <w:rFonts w:ascii="Times New Roman" w:hAnsi="Times New Roman" w:cs="Times New Roman"/>
          <w:sz w:val="24"/>
          <w:szCs w:val="24"/>
        </w:rPr>
        <w:t>Kada je riječ o razvoju studijskih programa namijenjenih osposobljavanju budućih uči</w:t>
      </w:r>
      <w:r w:rsidRPr="004178DE">
        <w:rPr>
          <w:rStyle w:val="FontStyle50"/>
          <w:rFonts w:ascii="Times New Roman" w:hAnsi="Times New Roman" w:cs="Times New Roman"/>
          <w:sz w:val="24"/>
          <w:szCs w:val="24"/>
        </w:rPr>
        <w:softHyphen/>
      </w:r>
      <w:proofErr w:type="spellStart"/>
      <w:r w:rsidRPr="004178DE">
        <w:rPr>
          <w:rStyle w:val="FontStyle50"/>
          <w:rFonts w:ascii="Times New Roman" w:hAnsi="Times New Roman" w:cs="Times New Roman"/>
          <w:sz w:val="24"/>
          <w:szCs w:val="24"/>
        </w:rPr>
        <w:t>telja</w:t>
      </w:r>
      <w:proofErr w:type="spellEnd"/>
      <w:r w:rsidRPr="004178DE">
        <w:rPr>
          <w:rStyle w:val="FontStyle50"/>
          <w:rFonts w:ascii="Times New Roman" w:hAnsi="Times New Roman" w:cs="Times New Roman"/>
          <w:sz w:val="24"/>
          <w:szCs w:val="24"/>
        </w:rPr>
        <w:t xml:space="preserve"> i nastavnika za nastavni rad u školama, u većini europskih zemalja ne postavlja se pitanje jesu li takvi programi potrebni (izuzetak je primjerice Italija u kojoj se </w:t>
      </w:r>
      <w:proofErr w:type="spellStart"/>
      <w:r w:rsidRPr="004178DE">
        <w:rPr>
          <w:rStyle w:val="FontStyle50"/>
          <w:rFonts w:ascii="Times New Roman" w:hAnsi="Times New Roman" w:cs="Times New Roman"/>
          <w:sz w:val="24"/>
          <w:szCs w:val="24"/>
        </w:rPr>
        <w:t>nastav</w:t>
      </w:r>
      <w:proofErr w:type="spellEnd"/>
      <w:r w:rsidRPr="004178DE">
        <w:rPr>
          <w:rStyle w:val="FontStyle50"/>
          <w:rFonts w:ascii="Times New Roman" w:hAnsi="Times New Roman" w:cs="Times New Roman"/>
          <w:sz w:val="24"/>
          <w:szCs w:val="24"/>
        </w:rPr>
        <w:softHyphen/>
      </w:r>
      <w:proofErr w:type="spellStart"/>
      <w:r w:rsidRPr="004178DE">
        <w:rPr>
          <w:rStyle w:val="FontStyle50"/>
          <w:rFonts w:ascii="Times New Roman" w:hAnsi="Times New Roman" w:cs="Times New Roman"/>
          <w:sz w:val="24"/>
          <w:szCs w:val="24"/>
        </w:rPr>
        <w:t>ničke</w:t>
      </w:r>
      <w:proofErr w:type="spellEnd"/>
      <w:r w:rsidRPr="004178DE">
        <w:rPr>
          <w:rStyle w:val="FontStyle50"/>
          <w:rFonts w:ascii="Times New Roman" w:hAnsi="Times New Roman" w:cs="Times New Roman"/>
          <w:sz w:val="24"/>
          <w:szCs w:val="24"/>
        </w:rPr>
        <w:t xml:space="preserve"> kompetencije stječu u pripravničkoj godini rada). U pravilu se podrazumijeva da su takvi programi neophodni, ali ostaje otvoreno pitanje što mijenjati i zašto mijenjati. Kao što je već spomenuto u prvome poglavlju, uvođenjem </w:t>
      </w:r>
      <w:proofErr w:type="spellStart"/>
      <w:r w:rsidRPr="004178DE">
        <w:rPr>
          <w:rStyle w:val="FontStyle50"/>
          <w:rFonts w:ascii="Times New Roman" w:hAnsi="Times New Roman" w:cs="Times New Roman"/>
          <w:sz w:val="24"/>
          <w:szCs w:val="24"/>
        </w:rPr>
        <w:t>Bolonjskoga</w:t>
      </w:r>
      <w:proofErr w:type="spellEnd"/>
      <w:r w:rsidRPr="004178DE">
        <w:rPr>
          <w:rStyle w:val="FontStyle50"/>
          <w:rFonts w:ascii="Times New Roman" w:hAnsi="Times New Roman" w:cs="Times New Roman"/>
          <w:sz w:val="24"/>
          <w:szCs w:val="24"/>
        </w:rPr>
        <w:t xml:space="preserve"> procesa u hr</w:t>
      </w:r>
      <w:r w:rsidRPr="004178DE">
        <w:rPr>
          <w:rStyle w:val="FontStyle50"/>
          <w:rFonts w:ascii="Times New Roman" w:hAnsi="Times New Roman" w:cs="Times New Roman"/>
          <w:sz w:val="24"/>
          <w:szCs w:val="24"/>
        </w:rPr>
        <w:softHyphen/>
      </w:r>
      <w:proofErr w:type="spellStart"/>
      <w:r w:rsidRPr="004178DE">
        <w:rPr>
          <w:rStyle w:val="FontStyle50"/>
          <w:rFonts w:ascii="Times New Roman" w:hAnsi="Times New Roman" w:cs="Times New Roman"/>
          <w:sz w:val="24"/>
          <w:szCs w:val="24"/>
        </w:rPr>
        <w:t>vatski</w:t>
      </w:r>
      <w:proofErr w:type="spellEnd"/>
      <w:r w:rsidRPr="004178DE">
        <w:rPr>
          <w:rStyle w:val="FontStyle50"/>
          <w:rFonts w:ascii="Times New Roman" w:hAnsi="Times New Roman" w:cs="Times New Roman"/>
          <w:sz w:val="24"/>
          <w:szCs w:val="24"/>
        </w:rPr>
        <w:t xml:space="preserve"> visokoškolski sustav, programi inicijalnog obrazovanja učitelja/nastavnika </w:t>
      </w:r>
      <w:proofErr w:type="spellStart"/>
      <w:r w:rsidRPr="004178DE">
        <w:rPr>
          <w:rStyle w:val="FontStyle50"/>
          <w:rFonts w:ascii="Times New Roman" w:hAnsi="Times New Roman" w:cs="Times New Roman"/>
          <w:sz w:val="24"/>
          <w:szCs w:val="24"/>
        </w:rPr>
        <w:t>doživ</w:t>
      </w:r>
      <w:proofErr w:type="spellEnd"/>
      <w:r w:rsidRPr="004178DE">
        <w:rPr>
          <w:rStyle w:val="FontStyle50"/>
          <w:rFonts w:ascii="Times New Roman" w:hAnsi="Times New Roman" w:cs="Times New Roman"/>
          <w:sz w:val="24"/>
          <w:szCs w:val="24"/>
        </w:rPr>
        <w:softHyphen/>
        <w:t>jeli su bitne promjene na strukturalnoj razini. Tako su učiteljski programi podignuti na razinu sveučilišnih studija te su organizirani kao jedinstveni petogodišnji program. Stu</w:t>
      </w:r>
      <w:r w:rsidRPr="004178DE">
        <w:rPr>
          <w:rStyle w:val="FontStyle50"/>
          <w:rFonts w:ascii="Times New Roman" w:hAnsi="Times New Roman" w:cs="Times New Roman"/>
          <w:sz w:val="24"/>
          <w:szCs w:val="24"/>
        </w:rPr>
        <w:softHyphen/>
      </w:r>
      <w:proofErr w:type="spellStart"/>
      <w:r w:rsidRPr="004178DE">
        <w:rPr>
          <w:rStyle w:val="FontStyle50"/>
          <w:rFonts w:ascii="Times New Roman" w:hAnsi="Times New Roman" w:cs="Times New Roman"/>
          <w:sz w:val="24"/>
          <w:szCs w:val="24"/>
        </w:rPr>
        <w:t>dijski</w:t>
      </w:r>
      <w:proofErr w:type="spellEnd"/>
      <w:r w:rsidRPr="004178DE">
        <w:rPr>
          <w:rStyle w:val="FontStyle50"/>
          <w:rFonts w:ascii="Times New Roman" w:hAnsi="Times New Roman" w:cs="Times New Roman"/>
          <w:sz w:val="24"/>
          <w:szCs w:val="24"/>
        </w:rPr>
        <w:t xml:space="preserve"> programi za nastavnike doživjeli su bitnu promjenu u tome što je usvojen </w:t>
      </w:r>
      <w:proofErr w:type="spellStart"/>
      <w:r w:rsidRPr="004178DE">
        <w:rPr>
          <w:rStyle w:val="FontStyle50"/>
          <w:rFonts w:ascii="Times New Roman" w:hAnsi="Times New Roman" w:cs="Times New Roman"/>
          <w:b/>
          <w:sz w:val="24"/>
          <w:szCs w:val="24"/>
        </w:rPr>
        <w:t>kon</w:t>
      </w:r>
      <w:proofErr w:type="spellEnd"/>
      <w:r w:rsidRPr="004178DE">
        <w:rPr>
          <w:rStyle w:val="FontStyle50"/>
          <w:rFonts w:ascii="Times New Roman" w:hAnsi="Times New Roman" w:cs="Times New Roman"/>
          <w:b/>
          <w:sz w:val="24"/>
          <w:szCs w:val="24"/>
        </w:rPr>
        <w:softHyphen/>
      </w:r>
      <w:proofErr w:type="spellStart"/>
      <w:r w:rsidRPr="004178DE">
        <w:rPr>
          <w:rStyle w:val="FontStyle50"/>
          <w:rFonts w:ascii="Times New Roman" w:hAnsi="Times New Roman" w:cs="Times New Roman"/>
          <w:b/>
          <w:sz w:val="24"/>
          <w:szCs w:val="24"/>
        </w:rPr>
        <w:t>sekutivni</w:t>
      </w:r>
      <w:proofErr w:type="spellEnd"/>
      <w:r w:rsidRPr="004178DE">
        <w:rPr>
          <w:rStyle w:val="FontStyle50"/>
          <w:rFonts w:ascii="Times New Roman" w:hAnsi="Times New Roman" w:cs="Times New Roman"/>
          <w:b/>
          <w:sz w:val="24"/>
          <w:szCs w:val="24"/>
        </w:rPr>
        <w:t xml:space="preserve"> model prema kojem na preddiplomskoj razini studenti uče sadržaje vezane uz akademsko područje dok na diplomskoj razini stječu nastavničke kompetencije u području edukacijske znanosti, metodike i školsku praksu</w:t>
      </w:r>
      <w:r w:rsidRPr="004178DE">
        <w:rPr>
          <w:rStyle w:val="FontStyle50"/>
          <w:rFonts w:ascii="Times New Roman" w:hAnsi="Times New Roman" w:cs="Times New Roman"/>
          <w:sz w:val="24"/>
          <w:szCs w:val="24"/>
        </w:rPr>
        <w:t>, i to u opsegu od 60 ECTS-a. Standard od 60 ECTS-a postignut je konsenzusom svih nastavničkih fakulteta i on se postavlja kao minimalan, a prema potrebi može se i povećati, što je prihvaćeno i u no</w:t>
      </w:r>
      <w:r w:rsidRPr="004178DE">
        <w:rPr>
          <w:rStyle w:val="FontStyle50"/>
          <w:rFonts w:ascii="Times New Roman" w:hAnsi="Times New Roman" w:cs="Times New Roman"/>
          <w:sz w:val="24"/>
          <w:szCs w:val="24"/>
        </w:rPr>
        <w:softHyphen/>
      </w:r>
      <w:proofErr w:type="spellStart"/>
      <w:r w:rsidRPr="004178DE">
        <w:rPr>
          <w:rStyle w:val="FontStyle50"/>
          <w:rFonts w:ascii="Times New Roman" w:hAnsi="Times New Roman" w:cs="Times New Roman"/>
          <w:sz w:val="24"/>
          <w:szCs w:val="24"/>
        </w:rPr>
        <w:t>vom</w:t>
      </w:r>
      <w:proofErr w:type="spellEnd"/>
      <w:r w:rsidRPr="004178DE">
        <w:rPr>
          <w:rStyle w:val="FontStyle50"/>
          <w:rFonts w:ascii="Times New Roman" w:hAnsi="Times New Roman" w:cs="Times New Roman"/>
          <w:sz w:val="24"/>
          <w:szCs w:val="24"/>
        </w:rPr>
        <w:t xml:space="preserve"> Zakonu o odgoju i obrazovanju u osnovnoj i srednjoj školi (2008.). Sada to po</w:t>
      </w:r>
      <w:r w:rsidRPr="004178DE">
        <w:rPr>
          <w:rStyle w:val="FontStyle50"/>
          <w:rFonts w:ascii="Times New Roman" w:hAnsi="Times New Roman" w:cs="Times New Roman"/>
          <w:sz w:val="24"/>
          <w:szCs w:val="24"/>
        </w:rPr>
        <w:softHyphen/>
      </w:r>
      <w:proofErr w:type="spellStart"/>
      <w:r w:rsidRPr="004178DE">
        <w:rPr>
          <w:rStyle w:val="FontStyle50"/>
          <w:rFonts w:ascii="Times New Roman" w:hAnsi="Times New Roman" w:cs="Times New Roman"/>
          <w:sz w:val="24"/>
          <w:szCs w:val="24"/>
        </w:rPr>
        <w:t>dručje</w:t>
      </w:r>
      <w:proofErr w:type="spellEnd"/>
      <w:r w:rsidRPr="004178DE">
        <w:rPr>
          <w:rStyle w:val="FontStyle50"/>
          <w:rFonts w:ascii="Times New Roman" w:hAnsi="Times New Roman" w:cs="Times New Roman"/>
          <w:sz w:val="24"/>
          <w:szCs w:val="24"/>
        </w:rPr>
        <w:t xml:space="preserve"> čini 20% ukupnoga vremena za inicijalno osposobljavanje predmetnih nastavni</w:t>
      </w:r>
      <w:r w:rsidRPr="004178DE">
        <w:rPr>
          <w:rStyle w:val="FontStyle50"/>
          <w:rFonts w:ascii="Times New Roman" w:hAnsi="Times New Roman" w:cs="Times New Roman"/>
          <w:sz w:val="24"/>
          <w:szCs w:val="24"/>
        </w:rPr>
        <w:softHyphen/>
        <w:t>ka što je znatno povećanje, i u apsolutnome i u relativnome smislu, u odnosu na pred-</w:t>
      </w:r>
      <w:proofErr w:type="spellStart"/>
      <w:r w:rsidRPr="004178DE">
        <w:rPr>
          <w:rStyle w:val="FontStyle50"/>
          <w:rFonts w:ascii="Times New Roman" w:hAnsi="Times New Roman" w:cs="Times New Roman"/>
          <w:sz w:val="24"/>
          <w:szCs w:val="24"/>
        </w:rPr>
        <w:t>bolonjsko</w:t>
      </w:r>
      <w:proofErr w:type="spellEnd"/>
      <w:r w:rsidRPr="004178DE">
        <w:rPr>
          <w:rStyle w:val="FontStyle50"/>
          <w:rFonts w:ascii="Times New Roman" w:hAnsi="Times New Roman" w:cs="Times New Roman"/>
          <w:sz w:val="24"/>
          <w:szCs w:val="24"/>
        </w:rPr>
        <w:t xml:space="preserve"> razdoblje, s obzirom na to da je u okviru četverogodišnjega studija stjecanje nastavničkih kompetencija bilo svedeno na 7 — 12 % ukupnoga vremena studiranja.</w:t>
      </w:r>
    </w:p>
    <w:p w:rsidR="007A52D0" w:rsidRPr="004178DE" w:rsidRDefault="007A52D0" w:rsidP="007A52D0">
      <w:pPr>
        <w:pStyle w:val="Style7"/>
        <w:widowControl/>
        <w:spacing w:line="240" w:lineRule="auto"/>
        <w:ind w:firstLine="0"/>
        <w:jc w:val="left"/>
        <w:rPr>
          <w:rStyle w:val="FontStyle50"/>
          <w:rFonts w:ascii="Times New Roman" w:hAnsi="Times New Roman" w:cs="Times New Roman"/>
          <w:sz w:val="24"/>
          <w:szCs w:val="24"/>
        </w:rPr>
      </w:pPr>
      <w:r w:rsidRPr="004178DE">
        <w:rPr>
          <w:rStyle w:val="FontStyle50"/>
          <w:rFonts w:ascii="Times New Roman" w:hAnsi="Times New Roman" w:cs="Times New Roman"/>
          <w:b/>
          <w:sz w:val="24"/>
          <w:szCs w:val="24"/>
        </w:rPr>
        <w:t xml:space="preserve">Postavlja se pitanje jesu li reformirani </w:t>
      </w:r>
      <w:proofErr w:type="spellStart"/>
      <w:r w:rsidRPr="004178DE">
        <w:rPr>
          <w:rStyle w:val="FontStyle50"/>
          <w:rFonts w:ascii="Times New Roman" w:hAnsi="Times New Roman" w:cs="Times New Roman"/>
          <w:b/>
          <w:sz w:val="24"/>
          <w:szCs w:val="24"/>
        </w:rPr>
        <w:t>bolonjski</w:t>
      </w:r>
      <w:proofErr w:type="spellEnd"/>
      <w:r w:rsidRPr="004178DE">
        <w:rPr>
          <w:rStyle w:val="FontStyle50"/>
          <w:rFonts w:ascii="Times New Roman" w:hAnsi="Times New Roman" w:cs="Times New Roman"/>
          <w:b/>
          <w:sz w:val="24"/>
          <w:szCs w:val="24"/>
        </w:rPr>
        <w:t xml:space="preserve"> programi</w:t>
      </w:r>
      <w:r w:rsidRPr="004178DE">
        <w:rPr>
          <w:rStyle w:val="FontStyle50"/>
          <w:rFonts w:ascii="Times New Roman" w:hAnsi="Times New Roman" w:cs="Times New Roman"/>
          <w:sz w:val="24"/>
          <w:szCs w:val="24"/>
        </w:rPr>
        <w:t xml:space="preserve"> osim tih strukturalnih pro</w:t>
      </w:r>
      <w:r w:rsidRPr="004178DE">
        <w:rPr>
          <w:rStyle w:val="FontStyle50"/>
          <w:rFonts w:ascii="Times New Roman" w:hAnsi="Times New Roman" w:cs="Times New Roman"/>
          <w:sz w:val="24"/>
          <w:szCs w:val="24"/>
        </w:rPr>
        <w:softHyphen/>
      </w:r>
      <w:proofErr w:type="spellStart"/>
      <w:r w:rsidRPr="004178DE">
        <w:rPr>
          <w:rStyle w:val="FontStyle50"/>
          <w:rFonts w:ascii="Times New Roman" w:hAnsi="Times New Roman" w:cs="Times New Roman"/>
          <w:sz w:val="24"/>
          <w:szCs w:val="24"/>
        </w:rPr>
        <w:t>mjena</w:t>
      </w:r>
      <w:proofErr w:type="spellEnd"/>
      <w:r w:rsidRPr="004178DE">
        <w:rPr>
          <w:rStyle w:val="FontStyle50"/>
          <w:rFonts w:ascii="Times New Roman" w:hAnsi="Times New Roman" w:cs="Times New Roman"/>
          <w:sz w:val="24"/>
          <w:szCs w:val="24"/>
        </w:rPr>
        <w:t xml:space="preserve"> </w:t>
      </w:r>
      <w:r w:rsidRPr="004178DE">
        <w:rPr>
          <w:rStyle w:val="FontStyle50"/>
          <w:rFonts w:ascii="Times New Roman" w:hAnsi="Times New Roman" w:cs="Times New Roman"/>
          <w:b/>
          <w:sz w:val="24"/>
          <w:szCs w:val="24"/>
        </w:rPr>
        <w:t>doživjeli i konceptualne i izvedbene promjene u skladu s temeljnim konceptima kurikuluma usmjerenog na kompetencije i pristupu poučavanju usmjerenome na uče</w:t>
      </w:r>
      <w:r w:rsidRPr="004178DE">
        <w:rPr>
          <w:rStyle w:val="FontStyle50"/>
          <w:rFonts w:ascii="Times New Roman" w:hAnsi="Times New Roman" w:cs="Times New Roman"/>
          <w:b/>
          <w:sz w:val="24"/>
          <w:szCs w:val="24"/>
        </w:rPr>
        <w:softHyphen/>
        <w:t>nika.</w:t>
      </w:r>
      <w:r w:rsidRPr="004178DE">
        <w:rPr>
          <w:rStyle w:val="FontStyle50"/>
          <w:rFonts w:ascii="Times New Roman" w:hAnsi="Times New Roman" w:cs="Times New Roman"/>
          <w:sz w:val="24"/>
          <w:szCs w:val="24"/>
        </w:rPr>
        <w:t xml:space="preserve"> Kako bi se izbjegla zamka »starog vina u novim bocama', p</w:t>
      </w:r>
      <w:r w:rsidRPr="004178DE">
        <w:rPr>
          <w:rStyle w:val="FontStyle50"/>
          <w:rFonts w:ascii="Times New Roman" w:hAnsi="Times New Roman" w:cs="Times New Roman"/>
          <w:b/>
          <w:sz w:val="24"/>
          <w:szCs w:val="24"/>
        </w:rPr>
        <w:t>rvi korak u reviziji pos</w:t>
      </w:r>
      <w:r w:rsidRPr="004178DE">
        <w:rPr>
          <w:rStyle w:val="FontStyle50"/>
          <w:rFonts w:ascii="Times New Roman" w:hAnsi="Times New Roman" w:cs="Times New Roman"/>
          <w:b/>
          <w:sz w:val="24"/>
          <w:szCs w:val="24"/>
        </w:rPr>
        <w:softHyphen/>
      </w:r>
      <w:proofErr w:type="spellStart"/>
      <w:r w:rsidRPr="004178DE">
        <w:rPr>
          <w:rStyle w:val="FontStyle50"/>
          <w:rFonts w:ascii="Times New Roman" w:hAnsi="Times New Roman" w:cs="Times New Roman"/>
          <w:b/>
          <w:sz w:val="24"/>
          <w:szCs w:val="24"/>
        </w:rPr>
        <w:t>tojećih</w:t>
      </w:r>
      <w:proofErr w:type="spellEnd"/>
      <w:r w:rsidRPr="004178DE">
        <w:rPr>
          <w:rStyle w:val="FontStyle50"/>
          <w:rFonts w:ascii="Times New Roman" w:hAnsi="Times New Roman" w:cs="Times New Roman"/>
          <w:b/>
          <w:sz w:val="24"/>
          <w:szCs w:val="24"/>
        </w:rPr>
        <w:t xml:space="preserve"> programa trebao bi krenuti od podataka vezanih uz </w:t>
      </w:r>
      <w:proofErr w:type="spellStart"/>
      <w:r w:rsidRPr="004178DE">
        <w:rPr>
          <w:rStyle w:val="FontStyle50"/>
          <w:rFonts w:ascii="Times New Roman" w:hAnsi="Times New Roman" w:cs="Times New Roman"/>
          <w:b/>
          <w:sz w:val="24"/>
          <w:szCs w:val="24"/>
        </w:rPr>
        <w:t>samoevaluaciju</w:t>
      </w:r>
      <w:proofErr w:type="spellEnd"/>
      <w:r w:rsidRPr="004178DE">
        <w:rPr>
          <w:rStyle w:val="FontStyle50"/>
          <w:rFonts w:ascii="Times New Roman" w:hAnsi="Times New Roman" w:cs="Times New Roman"/>
          <w:b/>
          <w:sz w:val="24"/>
          <w:szCs w:val="24"/>
        </w:rPr>
        <w:t xml:space="preserve"> trogodišnje</w:t>
      </w:r>
      <w:r w:rsidRPr="004178DE">
        <w:rPr>
          <w:rStyle w:val="FontStyle50"/>
          <w:rFonts w:ascii="Times New Roman" w:hAnsi="Times New Roman" w:cs="Times New Roman"/>
          <w:b/>
          <w:sz w:val="24"/>
          <w:szCs w:val="24"/>
        </w:rPr>
        <w:softHyphen/>
        <w:t xml:space="preserve">ga </w:t>
      </w:r>
      <w:proofErr w:type="spellStart"/>
      <w:r w:rsidRPr="004178DE">
        <w:rPr>
          <w:rStyle w:val="FontStyle50"/>
          <w:rFonts w:ascii="Times New Roman" w:hAnsi="Times New Roman" w:cs="Times New Roman"/>
          <w:b/>
          <w:sz w:val="24"/>
          <w:szCs w:val="24"/>
        </w:rPr>
        <w:t>bolonjskog</w:t>
      </w:r>
      <w:proofErr w:type="spellEnd"/>
      <w:r w:rsidRPr="004178DE">
        <w:rPr>
          <w:rStyle w:val="FontStyle50"/>
          <w:rFonts w:ascii="Times New Roman" w:hAnsi="Times New Roman" w:cs="Times New Roman"/>
          <w:b/>
          <w:sz w:val="24"/>
          <w:szCs w:val="24"/>
        </w:rPr>
        <w:t xml:space="preserve"> iskustva (uključivši i studentske evaluacije) te usporedbe vlastitog </w:t>
      </w:r>
      <w:proofErr w:type="spellStart"/>
      <w:r w:rsidRPr="004178DE">
        <w:rPr>
          <w:rStyle w:val="FontStyle50"/>
          <w:rFonts w:ascii="Times New Roman" w:hAnsi="Times New Roman" w:cs="Times New Roman"/>
          <w:b/>
          <w:sz w:val="24"/>
          <w:szCs w:val="24"/>
        </w:rPr>
        <w:t>iskust</w:t>
      </w:r>
      <w:proofErr w:type="spellEnd"/>
      <w:r w:rsidRPr="004178DE">
        <w:rPr>
          <w:rStyle w:val="FontStyle50"/>
          <w:rFonts w:ascii="Times New Roman" w:hAnsi="Times New Roman" w:cs="Times New Roman"/>
          <w:b/>
          <w:sz w:val="24"/>
          <w:szCs w:val="24"/>
        </w:rPr>
        <w:softHyphen/>
        <w:t xml:space="preserve">va s primjerima dobre prakse </w:t>
      </w:r>
      <w:r w:rsidRPr="004178DE">
        <w:rPr>
          <w:rStyle w:val="FontStyle50"/>
          <w:rFonts w:ascii="Times New Roman" w:hAnsi="Times New Roman" w:cs="Times New Roman"/>
          <w:sz w:val="24"/>
          <w:szCs w:val="24"/>
        </w:rPr>
        <w:t>(</w:t>
      </w:r>
      <w:proofErr w:type="spellStart"/>
      <w:r w:rsidRPr="004178DE">
        <w:rPr>
          <w:rStyle w:val="FontStyle50"/>
          <w:rFonts w:ascii="Times New Roman" w:hAnsi="Times New Roman" w:cs="Times New Roman"/>
          <w:sz w:val="24"/>
          <w:szCs w:val="24"/>
        </w:rPr>
        <w:t>tzv</w:t>
      </w:r>
      <w:proofErr w:type="spellEnd"/>
      <w:r w:rsidRPr="004178DE">
        <w:rPr>
          <w:rStyle w:val="FontStyle50"/>
          <w:rFonts w:ascii="Times New Roman" w:hAnsi="Times New Roman" w:cs="Times New Roman"/>
          <w:sz w:val="24"/>
          <w:szCs w:val="24"/>
        </w:rPr>
        <w:t xml:space="preserve">. </w:t>
      </w:r>
      <w:proofErr w:type="spellStart"/>
      <w:r w:rsidRPr="004178DE">
        <w:rPr>
          <w:rStyle w:val="FontStyle55"/>
          <w:rFonts w:ascii="Times New Roman" w:hAnsi="Times New Roman" w:cs="Times New Roman"/>
          <w:sz w:val="24"/>
          <w:szCs w:val="24"/>
        </w:rPr>
        <w:t>benchmarking</w:t>
      </w:r>
      <w:proofErr w:type="spellEnd"/>
      <w:r w:rsidRPr="004178DE">
        <w:rPr>
          <w:rStyle w:val="FontStyle55"/>
          <w:rFonts w:ascii="Times New Roman" w:hAnsi="Times New Roman" w:cs="Times New Roman"/>
          <w:sz w:val="24"/>
          <w:szCs w:val="24"/>
        </w:rPr>
        <w:t xml:space="preserve">). </w:t>
      </w:r>
      <w:r w:rsidRPr="004178DE">
        <w:rPr>
          <w:rStyle w:val="FontStyle50"/>
          <w:rFonts w:ascii="Times New Roman" w:hAnsi="Times New Roman" w:cs="Times New Roman"/>
          <w:sz w:val="24"/>
          <w:szCs w:val="24"/>
        </w:rPr>
        <w:t xml:space="preserve">U tome smislu uskoro </w:t>
      </w:r>
      <w:r w:rsidRPr="004178DE">
        <w:rPr>
          <w:rStyle w:val="FontStyle50"/>
          <w:rFonts w:ascii="Times New Roman" w:hAnsi="Times New Roman" w:cs="Times New Roman"/>
          <w:b/>
          <w:sz w:val="24"/>
          <w:szCs w:val="24"/>
        </w:rPr>
        <w:t xml:space="preserve">će se </w:t>
      </w:r>
      <w:proofErr w:type="spellStart"/>
      <w:r w:rsidRPr="004178DE">
        <w:rPr>
          <w:rStyle w:val="FontStyle50"/>
          <w:rFonts w:ascii="Times New Roman" w:hAnsi="Times New Roman" w:cs="Times New Roman"/>
          <w:b/>
          <w:sz w:val="24"/>
          <w:szCs w:val="24"/>
        </w:rPr>
        <w:t>proves</w:t>
      </w:r>
      <w:proofErr w:type="spellEnd"/>
      <w:r w:rsidRPr="004178DE">
        <w:rPr>
          <w:rStyle w:val="FontStyle50"/>
          <w:rFonts w:ascii="Times New Roman" w:hAnsi="Times New Roman" w:cs="Times New Roman"/>
          <w:b/>
          <w:sz w:val="24"/>
          <w:szCs w:val="24"/>
        </w:rPr>
        <w:softHyphen/>
        <w:t xml:space="preserve">ti i vanjske evaluacije visokih učilišta </w:t>
      </w:r>
      <w:r w:rsidRPr="004178DE">
        <w:rPr>
          <w:rStyle w:val="FontStyle50"/>
          <w:rFonts w:ascii="Times New Roman" w:hAnsi="Times New Roman" w:cs="Times New Roman"/>
          <w:sz w:val="24"/>
          <w:szCs w:val="24"/>
        </w:rPr>
        <w:t xml:space="preserve">što će biti važan izvor informacija o tome gdje ima prostora za poboljšanje. </w:t>
      </w:r>
      <w:r w:rsidRPr="004178DE">
        <w:rPr>
          <w:rStyle w:val="FontStyle50"/>
          <w:rFonts w:ascii="Times New Roman" w:hAnsi="Times New Roman" w:cs="Times New Roman"/>
          <w:b/>
          <w:sz w:val="24"/>
          <w:szCs w:val="24"/>
        </w:rPr>
        <w:t>Dodatan izvor informacija o kvaliteti studijskih programa</w:t>
      </w:r>
      <w:r w:rsidRPr="004178DE">
        <w:rPr>
          <w:rStyle w:val="FontStyle50"/>
          <w:rFonts w:ascii="Times New Roman" w:hAnsi="Times New Roman" w:cs="Times New Roman"/>
          <w:sz w:val="24"/>
          <w:szCs w:val="24"/>
        </w:rPr>
        <w:t xml:space="preserve"> inicijalnog obrazovanja mogu biti i podaci međunarodnih komparativnih istraživanja kao </w:t>
      </w:r>
      <w:r w:rsidRPr="004178DE">
        <w:rPr>
          <w:rStyle w:val="FontStyle50"/>
          <w:rFonts w:ascii="Times New Roman" w:hAnsi="Times New Roman" w:cs="Times New Roman"/>
          <w:b/>
          <w:sz w:val="24"/>
          <w:szCs w:val="24"/>
        </w:rPr>
        <w:t>i rezultati vrednovanja učeničkih postignuća koje provodi Nacionalni centar za vrednovanje</w:t>
      </w:r>
      <w:r w:rsidRPr="004178DE">
        <w:rPr>
          <w:rStyle w:val="FontStyle50"/>
          <w:rFonts w:ascii="Times New Roman" w:hAnsi="Times New Roman" w:cs="Times New Roman"/>
          <w:sz w:val="24"/>
          <w:szCs w:val="24"/>
        </w:rPr>
        <w:t xml:space="preserve">, budući da </w:t>
      </w:r>
      <w:r w:rsidRPr="004178DE">
        <w:rPr>
          <w:rStyle w:val="FontStyle50"/>
          <w:rFonts w:ascii="Times New Roman" w:hAnsi="Times New Roman" w:cs="Times New Roman"/>
          <w:b/>
          <w:sz w:val="24"/>
          <w:szCs w:val="24"/>
        </w:rPr>
        <w:t>ti podaci pokazuju s jedne strane razinu učeničkog uspjeha, a s druge učeničku percepciju poučavanja u srednjim i osnovnim školama</w:t>
      </w:r>
      <w:r w:rsidRPr="004178DE">
        <w:rPr>
          <w:rStyle w:val="FontStyle50"/>
          <w:rFonts w:ascii="Times New Roman" w:hAnsi="Times New Roman" w:cs="Times New Roman"/>
          <w:sz w:val="24"/>
          <w:szCs w:val="24"/>
        </w:rPr>
        <w:t xml:space="preserve">. Naravno pri tome treba voditi računa i o vremenu studiranja sadašnjih učitelja te o aspektima </w:t>
      </w:r>
      <w:proofErr w:type="spellStart"/>
      <w:r w:rsidRPr="004178DE">
        <w:rPr>
          <w:rStyle w:val="FontStyle50"/>
          <w:rFonts w:ascii="Times New Roman" w:hAnsi="Times New Roman" w:cs="Times New Roman"/>
          <w:sz w:val="24"/>
          <w:szCs w:val="24"/>
        </w:rPr>
        <w:t>njiho</w:t>
      </w:r>
      <w:proofErr w:type="spellEnd"/>
      <w:r w:rsidRPr="004178DE">
        <w:rPr>
          <w:rStyle w:val="FontStyle50"/>
          <w:rFonts w:ascii="Times New Roman" w:hAnsi="Times New Roman" w:cs="Times New Roman"/>
          <w:sz w:val="24"/>
          <w:szCs w:val="24"/>
        </w:rPr>
        <w:softHyphen/>
        <w:t>va trajnog usavršavanja,</w:t>
      </w:r>
    </w:p>
    <w:p w:rsidR="007A52D0" w:rsidRPr="004178DE" w:rsidRDefault="007A52D0" w:rsidP="007A52D0">
      <w:pPr>
        <w:pStyle w:val="Style7"/>
        <w:widowControl/>
        <w:spacing w:line="240" w:lineRule="auto"/>
        <w:ind w:firstLine="0"/>
        <w:jc w:val="left"/>
        <w:rPr>
          <w:rStyle w:val="FontStyle50"/>
          <w:rFonts w:ascii="Times New Roman" w:hAnsi="Times New Roman" w:cs="Times New Roman"/>
          <w:sz w:val="24"/>
          <w:szCs w:val="24"/>
        </w:rPr>
      </w:pPr>
      <w:r w:rsidRPr="004178DE">
        <w:rPr>
          <w:rStyle w:val="FontStyle50"/>
          <w:rFonts w:ascii="Times New Roman" w:hAnsi="Times New Roman" w:cs="Times New Roman"/>
          <w:sz w:val="24"/>
          <w:szCs w:val="24"/>
        </w:rPr>
        <w:t xml:space="preserve">Na temelju rezultata </w:t>
      </w:r>
      <w:proofErr w:type="spellStart"/>
      <w:r w:rsidRPr="004178DE">
        <w:rPr>
          <w:rStyle w:val="FontStyle50"/>
          <w:rFonts w:ascii="Times New Roman" w:hAnsi="Times New Roman" w:cs="Times New Roman"/>
          <w:sz w:val="24"/>
          <w:szCs w:val="24"/>
        </w:rPr>
        <w:t>samoevaluacije</w:t>
      </w:r>
      <w:proofErr w:type="spellEnd"/>
      <w:r w:rsidRPr="004178DE">
        <w:rPr>
          <w:rStyle w:val="FontStyle50"/>
          <w:rFonts w:ascii="Times New Roman" w:hAnsi="Times New Roman" w:cs="Times New Roman"/>
          <w:sz w:val="24"/>
          <w:szCs w:val="24"/>
        </w:rPr>
        <w:t xml:space="preserve">, vanjske evaluacije i posredno na temelju </w:t>
      </w:r>
      <w:proofErr w:type="spellStart"/>
      <w:r w:rsidRPr="004178DE">
        <w:rPr>
          <w:rStyle w:val="FontStyle50"/>
          <w:rFonts w:ascii="Times New Roman" w:hAnsi="Times New Roman" w:cs="Times New Roman"/>
          <w:sz w:val="24"/>
          <w:szCs w:val="24"/>
        </w:rPr>
        <w:t>rezul</w:t>
      </w:r>
      <w:proofErr w:type="spellEnd"/>
      <w:r w:rsidRPr="004178DE">
        <w:rPr>
          <w:rStyle w:val="FontStyle50"/>
          <w:rFonts w:ascii="Times New Roman" w:hAnsi="Times New Roman" w:cs="Times New Roman"/>
          <w:sz w:val="24"/>
          <w:szCs w:val="24"/>
        </w:rPr>
        <w:softHyphen/>
        <w:t xml:space="preserve">tata vanjskoga vrednovanja otvara se prostor za preispitivanje postojećih programa i </w:t>
      </w:r>
      <w:proofErr w:type="spellStart"/>
      <w:r w:rsidRPr="004178DE">
        <w:rPr>
          <w:rStyle w:val="FontStyle50"/>
          <w:rFonts w:ascii="Times New Roman" w:hAnsi="Times New Roman" w:cs="Times New Roman"/>
          <w:sz w:val="24"/>
          <w:szCs w:val="24"/>
        </w:rPr>
        <w:t>uo</w:t>
      </w:r>
      <w:proofErr w:type="spellEnd"/>
      <w:r w:rsidRPr="004178DE">
        <w:rPr>
          <w:rStyle w:val="FontStyle50"/>
          <w:rFonts w:ascii="Times New Roman" w:hAnsi="Times New Roman" w:cs="Times New Roman"/>
          <w:sz w:val="24"/>
          <w:szCs w:val="24"/>
        </w:rPr>
        <w:softHyphen/>
      </w:r>
      <w:proofErr w:type="spellStart"/>
      <w:r w:rsidRPr="004178DE">
        <w:rPr>
          <w:rStyle w:val="FontStyle50"/>
          <w:rFonts w:ascii="Times New Roman" w:hAnsi="Times New Roman" w:cs="Times New Roman"/>
          <w:sz w:val="24"/>
          <w:szCs w:val="24"/>
        </w:rPr>
        <w:t>čavanje</w:t>
      </w:r>
      <w:proofErr w:type="spellEnd"/>
      <w:r w:rsidRPr="004178DE">
        <w:rPr>
          <w:rStyle w:val="FontStyle50"/>
          <w:rFonts w:ascii="Times New Roman" w:hAnsi="Times New Roman" w:cs="Times New Roman"/>
          <w:sz w:val="24"/>
          <w:szCs w:val="24"/>
        </w:rPr>
        <w:t xml:space="preserve"> propusta u njihovu planiranju, ali i teškoća pri izvedbi,</w:t>
      </w:r>
    </w:p>
    <w:p w:rsidR="007A52D0" w:rsidRDefault="007A52D0" w:rsidP="007A52D0">
      <w:pPr>
        <w:pStyle w:val="Style12"/>
        <w:widowControl/>
        <w:jc w:val="left"/>
        <w:rPr>
          <w:rStyle w:val="FontStyle54"/>
          <w:rFonts w:ascii="Times New Roman" w:hAnsi="Times New Roman" w:cs="Times New Roman"/>
          <w:sz w:val="24"/>
          <w:szCs w:val="24"/>
        </w:rPr>
      </w:pPr>
      <w:r w:rsidRPr="004178DE">
        <w:rPr>
          <w:rStyle w:val="FontStyle54"/>
          <w:rFonts w:ascii="Times New Roman" w:hAnsi="Times New Roman" w:cs="Times New Roman"/>
          <w:sz w:val="24"/>
          <w:szCs w:val="24"/>
        </w:rPr>
        <w:br w:type="page"/>
      </w:r>
    </w:p>
    <w:p w:rsidR="007A52D0" w:rsidRDefault="007A52D0" w:rsidP="007A52D0">
      <w:pPr>
        <w:pStyle w:val="Style12"/>
        <w:widowControl/>
        <w:jc w:val="left"/>
        <w:rPr>
          <w:rStyle w:val="FontStyle54"/>
          <w:rFonts w:ascii="Times New Roman" w:hAnsi="Times New Roman" w:cs="Times New Roman"/>
          <w:b/>
          <w:sz w:val="24"/>
          <w:szCs w:val="24"/>
        </w:rPr>
      </w:pPr>
    </w:p>
    <w:p w:rsidR="007A52D0" w:rsidRPr="00BF4F53" w:rsidRDefault="007A52D0" w:rsidP="007A52D0">
      <w:pPr>
        <w:pStyle w:val="Style12"/>
        <w:widowControl/>
        <w:jc w:val="left"/>
        <w:rPr>
          <w:rStyle w:val="FontStyle54"/>
          <w:rFonts w:ascii="Times New Roman" w:hAnsi="Times New Roman" w:cs="Times New Roman"/>
          <w:b/>
          <w:sz w:val="28"/>
          <w:szCs w:val="28"/>
        </w:rPr>
      </w:pPr>
      <w:r w:rsidRPr="00BF4F53">
        <w:rPr>
          <w:rStyle w:val="FontStyle54"/>
          <w:rFonts w:ascii="Times New Roman" w:hAnsi="Times New Roman" w:cs="Times New Roman"/>
          <w:b/>
          <w:sz w:val="28"/>
          <w:szCs w:val="28"/>
        </w:rPr>
        <w:t>2. korak: Definiranje razine i profesionalnog kompetencijskog profila</w:t>
      </w:r>
    </w:p>
    <w:p w:rsidR="007A52D0" w:rsidRPr="004178DE" w:rsidRDefault="007A52D0" w:rsidP="007A52D0">
      <w:pPr>
        <w:pStyle w:val="Style12"/>
        <w:widowControl/>
        <w:jc w:val="left"/>
        <w:rPr>
          <w:rStyle w:val="FontStyle54"/>
          <w:rFonts w:ascii="Times New Roman" w:hAnsi="Times New Roman" w:cs="Times New Roman"/>
          <w:b/>
          <w:sz w:val="24"/>
          <w:szCs w:val="24"/>
        </w:rPr>
      </w:pPr>
    </w:p>
    <w:p w:rsidR="007A52D0" w:rsidRPr="004178DE" w:rsidRDefault="007A52D0" w:rsidP="007A52D0">
      <w:pPr>
        <w:pStyle w:val="Style5"/>
        <w:widowControl/>
        <w:spacing w:line="240" w:lineRule="auto"/>
        <w:jc w:val="left"/>
        <w:rPr>
          <w:rStyle w:val="FontStyle50"/>
          <w:rFonts w:ascii="Times New Roman" w:hAnsi="Times New Roman" w:cs="Times New Roman"/>
          <w:sz w:val="24"/>
          <w:szCs w:val="24"/>
        </w:rPr>
      </w:pPr>
      <w:r w:rsidRPr="004178DE">
        <w:rPr>
          <w:rStyle w:val="FontStyle50"/>
          <w:rFonts w:ascii="Times New Roman" w:hAnsi="Times New Roman" w:cs="Times New Roman"/>
          <w:sz w:val="24"/>
          <w:szCs w:val="24"/>
        </w:rPr>
        <w:t xml:space="preserve">S obzirom da je razina inicijalnog obrazovanja učitelja/nastavnika određena na razini diplomskoga ciklusa možemo pretpostaviti da u ovom trenutku neće doći do </w:t>
      </w:r>
      <w:proofErr w:type="spellStart"/>
      <w:r w:rsidRPr="004178DE">
        <w:rPr>
          <w:rStyle w:val="FontStyle50"/>
          <w:rFonts w:ascii="Times New Roman" w:hAnsi="Times New Roman" w:cs="Times New Roman"/>
          <w:sz w:val="24"/>
          <w:szCs w:val="24"/>
        </w:rPr>
        <w:t>struktu</w:t>
      </w:r>
      <w:proofErr w:type="spellEnd"/>
      <w:r w:rsidRPr="004178DE">
        <w:rPr>
          <w:rStyle w:val="FontStyle50"/>
          <w:rFonts w:ascii="Times New Roman" w:hAnsi="Times New Roman" w:cs="Times New Roman"/>
          <w:sz w:val="24"/>
          <w:szCs w:val="24"/>
        </w:rPr>
        <w:softHyphen/>
      </w:r>
      <w:proofErr w:type="spellStart"/>
      <w:r w:rsidRPr="004178DE">
        <w:rPr>
          <w:rStyle w:val="FontStyle50"/>
          <w:rFonts w:ascii="Times New Roman" w:hAnsi="Times New Roman" w:cs="Times New Roman"/>
          <w:sz w:val="24"/>
          <w:szCs w:val="24"/>
        </w:rPr>
        <w:t>ralnih</w:t>
      </w:r>
      <w:proofErr w:type="spellEnd"/>
      <w:r w:rsidRPr="004178DE">
        <w:rPr>
          <w:rStyle w:val="FontStyle50"/>
          <w:rFonts w:ascii="Times New Roman" w:hAnsi="Times New Roman" w:cs="Times New Roman"/>
          <w:sz w:val="24"/>
          <w:szCs w:val="24"/>
        </w:rPr>
        <w:t xml:space="preserve"> promjena dok je drugi ciklus u tijeku.</w:t>
      </w:r>
    </w:p>
    <w:p w:rsidR="007A52D0" w:rsidRPr="004178DE" w:rsidRDefault="007A52D0" w:rsidP="007A52D0">
      <w:pPr>
        <w:pStyle w:val="Style7"/>
        <w:widowControl/>
        <w:spacing w:line="240" w:lineRule="auto"/>
        <w:ind w:firstLine="0"/>
        <w:jc w:val="left"/>
        <w:rPr>
          <w:rStyle w:val="FontStyle50"/>
          <w:rFonts w:ascii="Times New Roman" w:hAnsi="Times New Roman" w:cs="Times New Roman"/>
          <w:sz w:val="24"/>
          <w:szCs w:val="24"/>
        </w:rPr>
      </w:pPr>
      <w:r w:rsidRPr="004178DE">
        <w:rPr>
          <w:rStyle w:val="FontStyle50"/>
          <w:rFonts w:ascii="Times New Roman" w:hAnsi="Times New Roman" w:cs="Times New Roman"/>
          <w:sz w:val="24"/>
          <w:szCs w:val="24"/>
        </w:rPr>
        <w:t xml:space="preserve">U okviru </w:t>
      </w:r>
      <w:proofErr w:type="spellStart"/>
      <w:r w:rsidRPr="004178DE">
        <w:rPr>
          <w:rStyle w:val="FontStyle50"/>
          <w:rFonts w:ascii="Times New Roman" w:hAnsi="Times New Roman" w:cs="Times New Roman"/>
          <w:sz w:val="24"/>
          <w:szCs w:val="24"/>
        </w:rPr>
        <w:t>Bolonjskoga</w:t>
      </w:r>
      <w:proofErr w:type="spellEnd"/>
      <w:r w:rsidRPr="004178DE">
        <w:rPr>
          <w:rStyle w:val="FontStyle50"/>
          <w:rFonts w:ascii="Times New Roman" w:hAnsi="Times New Roman" w:cs="Times New Roman"/>
          <w:sz w:val="24"/>
          <w:szCs w:val="24"/>
        </w:rPr>
        <w:t xml:space="preserve"> procesa </w:t>
      </w:r>
      <w:r w:rsidRPr="004178DE">
        <w:rPr>
          <w:rStyle w:val="FontStyle50"/>
          <w:rFonts w:ascii="Times New Roman" w:hAnsi="Times New Roman" w:cs="Times New Roman"/>
          <w:b/>
          <w:sz w:val="24"/>
          <w:szCs w:val="24"/>
        </w:rPr>
        <w:t>kao temeljna programska orijentacija postavljena je konstruktivističko/ bihevioristička paradigma — obrazovanje usmjereno na studenta i na kompetencije kao ishode učenja</w:t>
      </w:r>
      <w:r w:rsidRPr="004178DE">
        <w:rPr>
          <w:rStyle w:val="FontStyle50"/>
          <w:rFonts w:ascii="Times New Roman" w:hAnsi="Times New Roman" w:cs="Times New Roman"/>
          <w:sz w:val="24"/>
          <w:szCs w:val="24"/>
        </w:rPr>
        <w:t xml:space="preserve">. U zemljama u kojima je definiran nacionalni kompetencijski standard za učiteljsku profesiju taj je dokument polazište za planiranje </w:t>
      </w:r>
      <w:proofErr w:type="spellStart"/>
      <w:r w:rsidRPr="004178DE">
        <w:rPr>
          <w:rStyle w:val="FontStyle50"/>
          <w:rFonts w:ascii="Times New Roman" w:hAnsi="Times New Roman" w:cs="Times New Roman"/>
          <w:sz w:val="24"/>
          <w:szCs w:val="24"/>
        </w:rPr>
        <w:t>ku</w:t>
      </w:r>
      <w:proofErr w:type="spellEnd"/>
      <w:r w:rsidRPr="004178DE">
        <w:rPr>
          <w:rStyle w:val="FontStyle50"/>
          <w:rFonts w:ascii="Times New Roman" w:hAnsi="Times New Roman" w:cs="Times New Roman"/>
          <w:sz w:val="24"/>
          <w:szCs w:val="24"/>
        </w:rPr>
        <w:softHyphen/>
      </w:r>
      <w:proofErr w:type="spellStart"/>
      <w:r w:rsidRPr="004178DE">
        <w:rPr>
          <w:rStyle w:val="FontStyle50"/>
          <w:rFonts w:ascii="Times New Roman" w:hAnsi="Times New Roman" w:cs="Times New Roman"/>
          <w:sz w:val="24"/>
          <w:szCs w:val="24"/>
        </w:rPr>
        <w:t>rikuluma</w:t>
      </w:r>
      <w:proofErr w:type="spellEnd"/>
      <w:r w:rsidRPr="004178DE">
        <w:rPr>
          <w:rStyle w:val="FontStyle50"/>
          <w:rFonts w:ascii="Times New Roman" w:hAnsi="Times New Roman" w:cs="Times New Roman"/>
          <w:sz w:val="24"/>
          <w:szCs w:val="24"/>
        </w:rPr>
        <w:t xml:space="preserve">. Budući da </w:t>
      </w:r>
      <w:r w:rsidRPr="004178DE">
        <w:rPr>
          <w:rStyle w:val="FontStyle50"/>
          <w:rFonts w:ascii="Times New Roman" w:hAnsi="Times New Roman" w:cs="Times New Roman"/>
          <w:b/>
          <w:sz w:val="24"/>
          <w:szCs w:val="24"/>
        </w:rPr>
        <w:t>u Hrvatskoj</w:t>
      </w:r>
      <w:r w:rsidRPr="004178DE">
        <w:rPr>
          <w:rStyle w:val="FontStyle50"/>
          <w:rFonts w:ascii="Times New Roman" w:hAnsi="Times New Roman" w:cs="Times New Roman"/>
          <w:sz w:val="24"/>
          <w:szCs w:val="24"/>
        </w:rPr>
        <w:t xml:space="preserve"> ne postoji takvo uporište na nacionalnoj razini, </w:t>
      </w:r>
      <w:proofErr w:type="spellStart"/>
      <w:r w:rsidRPr="004178DE">
        <w:rPr>
          <w:rStyle w:val="FontStyle50"/>
          <w:rFonts w:ascii="Times New Roman" w:hAnsi="Times New Roman" w:cs="Times New Roman"/>
          <w:b/>
          <w:sz w:val="24"/>
          <w:szCs w:val="24"/>
        </w:rPr>
        <w:t>viso</w:t>
      </w:r>
      <w:proofErr w:type="spellEnd"/>
      <w:r w:rsidRPr="004178DE">
        <w:rPr>
          <w:rStyle w:val="FontStyle50"/>
          <w:rFonts w:ascii="Times New Roman" w:hAnsi="Times New Roman" w:cs="Times New Roman"/>
          <w:b/>
          <w:sz w:val="24"/>
          <w:szCs w:val="24"/>
        </w:rPr>
        <w:softHyphen/>
        <w:t>ka učilišta koja izvode programe inicijalnog obrazovanja učitelja/nastavnika trebaju se konzultirati s ostalim nositeljima interesa u obrazovanju</w:t>
      </w:r>
      <w:r w:rsidRPr="004178DE">
        <w:rPr>
          <w:rStyle w:val="FontStyle50"/>
          <w:rFonts w:ascii="Times New Roman" w:hAnsi="Times New Roman" w:cs="Times New Roman"/>
          <w:sz w:val="24"/>
          <w:szCs w:val="24"/>
        </w:rPr>
        <w:t>, unutar i izvan visokog obra</w:t>
      </w:r>
      <w:r w:rsidRPr="004178DE">
        <w:rPr>
          <w:rStyle w:val="FontStyle50"/>
          <w:rFonts w:ascii="Times New Roman" w:hAnsi="Times New Roman" w:cs="Times New Roman"/>
          <w:sz w:val="24"/>
          <w:szCs w:val="24"/>
        </w:rPr>
        <w:softHyphen/>
      </w:r>
      <w:proofErr w:type="spellStart"/>
      <w:r w:rsidRPr="004178DE">
        <w:rPr>
          <w:rStyle w:val="FontStyle50"/>
          <w:rFonts w:ascii="Times New Roman" w:hAnsi="Times New Roman" w:cs="Times New Roman"/>
          <w:sz w:val="24"/>
          <w:szCs w:val="24"/>
        </w:rPr>
        <w:t>zovanja</w:t>
      </w:r>
      <w:proofErr w:type="spellEnd"/>
      <w:r w:rsidRPr="004178DE">
        <w:rPr>
          <w:rStyle w:val="FontStyle50"/>
          <w:rFonts w:ascii="Times New Roman" w:hAnsi="Times New Roman" w:cs="Times New Roman"/>
          <w:sz w:val="24"/>
          <w:szCs w:val="24"/>
        </w:rPr>
        <w:t xml:space="preserve"> u </w:t>
      </w:r>
      <w:r w:rsidRPr="004178DE">
        <w:rPr>
          <w:rStyle w:val="FontStyle50"/>
          <w:rFonts w:ascii="Times New Roman" w:hAnsi="Times New Roman" w:cs="Times New Roman"/>
          <w:b/>
          <w:sz w:val="24"/>
          <w:szCs w:val="24"/>
          <w:u w:val="single"/>
        </w:rPr>
        <w:t>vezi s definiranjem ključnih nastavničkih kompetencija</w:t>
      </w:r>
      <w:r w:rsidRPr="004178DE">
        <w:rPr>
          <w:rStyle w:val="FontStyle50"/>
          <w:rFonts w:ascii="Times New Roman" w:hAnsi="Times New Roman" w:cs="Times New Roman"/>
          <w:sz w:val="24"/>
          <w:szCs w:val="24"/>
        </w:rPr>
        <w:t>. U ovom slučaju t</w:t>
      </w:r>
      <w:r w:rsidRPr="004178DE">
        <w:rPr>
          <w:rStyle w:val="FontStyle50"/>
          <w:rFonts w:ascii="Times New Roman" w:hAnsi="Times New Roman" w:cs="Times New Roman"/>
          <w:b/>
          <w:sz w:val="24"/>
          <w:szCs w:val="24"/>
        </w:rPr>
        <w:t>o su školski djelatnici, predstavnici javnih institucija i prosvjetnih vlasti, javne institucije, is</w:t>
      </w:r>
      <w:r w:rsidRPr="004178DE">
        <w:rPr>
          <w:rStyle w:val="FontStyle50"/>
          <w:rFonts w:ascii="Times New Roman" w:hAnsi="Times New Roman" w:cs="Times New Roman"/>
          <w:b/>
          <w:sz w:val="24"/>
          <w:szCs w:val="24"/>
        </w:rPr>
        <w:softHyphen/>
      </w:r>
      <w:proofErr w:type="spellStart"/>
      <w:r w:rsidRPr="004178DE">
        <w:rPr>
          <w:rStyle w:val="FontStyle50"/>
          <w:rFonts w:ascii="Times New Roman" w:hAnsi="Times New Roman" w:cs="Times New Roman"/>
          <w:b/>
          <w:sz w:val="24"/>
          <w:szCs w:val="24"/>
        </w:rPr>
        <w:t>traživačkih</w:t>
      </w:r>
      <w:proofErr w:type="spellEnd"/>
      <w:r w:rsidRPr="004178DE">
        <w:rPr>
          <w:rStyle w:val="FontStyle50"/>
          <w:rFonts w:ascii="Times New Roman" w:hAnsi="Times New Roman" w:cs="Times New Roman"/>
          <w:b/>
          <w:sz w:val="24"/>
          <w:szCs w:val="24"/>
        </w:rPr>
        <w:t xml:space="preserve"> grupa koje se bave obrazovanjem, ali i učenici i njihovi roditelji.</w:t>
      </w:r>
    </w:p>
    <w:p w:rsidR="007A52D0" w:rsidRPr="004178DE" w:rsidRDefault="007A52D0" w:rsidP="007A52D0">
      <w:pPr>
        <w:pStyle w:val="Style7"/>
        <w:widowControl/>
        <w:spacing w:line="240" w:lineRule="auto"/>
        <w:ind w:firstLine="0"/>
        <w:jc w:val="left"/>
        <w:rPr>
          <w:rStyle w:val="FontStyle50"/>
          <w:rFonts w:ascii="Times New Roman" w:hAnsi="Times New Roman" w:cs="Times New Roman"/>
          <w:sz w:val="24"/>
          <w:szCs w:val="24"/>
        </w:rPr>
      </w:pPr>
      <w:r w:rsidRPr="004178DE">
        <w:rPr>
          <w:rStyle w:val="FontStyle50"/>
          <w:rFonts w:ascii="Times New Roman" w:hAnsi="Times New Roman" w:cs="Times New Roman"/>
          <w:sz w:val="24"/>
          <w:szCs w:val="24"/>
        </w:rPr>
        <w:t>Kako su te konzultacije složene, i s obzirom na broj ciljnih skupina i njihova speci</w:t>
      </w:r>
      <w:r w:rsidRPr="004178DE">
        <w:rPr>
          <w:rStyle w:val="FontStyle50"/>
          <w:rFonts w:ascii="Times New Roman" w:hAnsi="Times New Roman" w:cs="Times New Roman"/>
          <w:sz w:val="24"/>
          <w:szCs w:val="24"/>
        </w:rPr>
        <w:softHyphen/>
      </w:r>
      <w:proofErr w:type="spellStart"/>
      <w:r w:rsidRPr="004178DE">
        <w:rPr>
          <w:rStyle w:val="FontStyle50"/>
          <w:rFonts w:ascii="Times New Roman" w:hAnsi="Times New Roman" w:cs="Times New Roman"/>
          <w:sz w:val="24"/>
          <w:szCs w:val="24"/>
        </w:rPr>
        <w:t>fična</w:t>
      </w:r>
      <w:proofErr w:type="spellEnd"/>
      <w:r w:rsidRPr="004178DE">
        <w:rPr>
          <w:rStyle w:val="FontStyle50"/>
          <w:rFonts w:ascii="Times New Roman" w:hAnsi="Times New Roman" w:cs="Times New Roman"/>
          <w:sz w:val="24"/>
          <w:szCs w:val="24"/>
        </w:rPr>
        <w:t xml:space="preserve"> obilježja, često je </w:t>
      </w:r>
      <w:r w:rsidRPr="004178DE">
        <w:rPr>
          <w:rStyle w:val="FontStyle50"/>
          <w:rFonts w:ascii="Times New Roman" w:hAnsi="Times New Roman" w:cs="Times New Roman"/>
          <w:b/>
          <w:sz w:val="24"/>
          <w:szCs w:val="24"/>
        </w:rPr>
        <w:t xml:space="preserve">potrebno sastaviti ekspertni tim koji će provesti konzultacije po modelu akcijskog istraživanja rabeći različite kvantitativne i kvalitativne metode </w:t>
      </w:r>
      <w:proofErr w:type="spellStart"/>
      <w:r w:rsidRPr="004178DE">
        <w:rPr>
          <w:rStyle w:val="FontStyle50"/>
          <w:rFonts w:ascii="Times New Roman" w:hAnsi="Times New Roman" w:cs="Times New Roman"/>
          <w:b/>
          <w:sz w:val="24"/>
          <w:szCs w:val="24"/>
        </w:rPr>
        <w:t>prikup</w:t>
      </w:r>
      <w:proofErr w:type="spellEnd"/>
      <w:r w:rsidRPr="004178DE">
        <w:rPr>
          <w:rStyle w:val="FontStyle50"/>
          <w:rFonts w:ascii="Times New Roman" w:hAnsi="Times New Roman" w:cs="Times New Roman"/>
          <w:b/>
          <w:sz w:val="24"/>
          <w:szCs w:val="24"/>
        </w:rPr>
        <w:softHyphen/>
      </w:r>
      <w:proofErr w:type="spellStart"/>
      <w:r w:rsidRPr="004178DE">
        <w:rPr>
          <w:rStyle w:val="FontStyle50"/>
          <w:rFonts w:ascii="Times New Roman" w:hAnsi="Times New Roman" w:cs="Times New Roman"/>
          <w:b/>
          <w:sz w:val="24"/>
          <w:szCs w:val="24"/>
        </w:rPr>
        <w:t>ljanja</w:t>
      </w:r>
      <w:proofErr w:type="spellEnd"/>
      <w:r w:rsidRPr="004178DE">
        <w:rPr>
          <w:rStyle w:val="FontStyle50"/>
          <w:rFonts w:ascii="Times New Roman" w:hAnsi="Times New Roman" w:cs="Times New Roman"/>
          <w:b/>
          <w:sz w:val="24"/>
          <w:szCs w:val="24"/>
        </w:rPr>
        <w:t xml:space="preserve"> i obrade podataka</w:t>
      </w:r>
      <w:r w:rsidRPr="004178DE">
        <w:rPr>
          <w:rStyle w:val="FontStyle50"/>
          <w:rFonts w:ascii="Times New Roman" w:hAnsi="Times New Roman" w:cs="Times New Roman"/>
          <w:sz w:val="24"/>
          <w:szCs w:val="24"/>
        </w:rPr>
        <w:t xml:space="preserve">. Jedan od izvora informacija mogu biti </w:t>
      </w:r>
      <w:r w:rsidRPr="004178DE">
        <w:rPr>
          <w:rStyle w:val="FontStyle50"/>
          <w:rFonts w:ascii="Times New Roman" w:hAnsi="Times New Roman" w:cs="Times New Roman"/>
          <w:b/>
          <w:sz w:val="24"/>
          <w:szCs w:val="24"/>
        </w:rPr>
        <w:t xml:space="preserve">analize sadržaja </w:t>
      </w:r>
      <w:proofErr w:type="spellStart"/>
      <w:r w:rsidRPr="004178DE">
        <w:rPr>
          <w:rStyle w:val="FontStyle50"/>
          <w:rFonts w:ascii="Times New Roman" w:hAnsi="Times New Roman" w:cs="Times New Roman"/>
          <w:b/>
          <w:sz w:val="24"/>
          <w:szCs w:val="24"/>
        </w:rPr>
        <w:t>rele</w:t>
      </w:r>
      <w:proofErr w:type="spellEnd"/>
      <w:r w:rsidRPr="004178DE">
        <w:rPr>
          <w:rStyle w:val="FontStyle50"/>
          <w:rFonts w:ascii="Times New Roman" w:hAnsi="Times New Roman" w:cs="Times New Roman"/>
          <w:b/>
          <w:sz w:val="24"/>
          <w:szCs w:val="24"/>
        </w:rPr>
        <w:softHyphen/>
      </w:r>
      <w:proofErr w:type="spellStart"/>
      <w:r w:rsidRPr="004178DE">
        <w:rPr>
          <w:rStyle w:val="FontStyle50"/>
          <w:rFonts w:ascii="Times New Roman" w:hAnsi="Times New Roman" w:cs="Times New Roman"/>
          <w:b/>
          <w:sz w:val="24"/>
          <w:szCs w:val="24"/>
        </w:rPr>
        <w:t>vantnih</w:t>
      </w:r>
      <w:proofErr w:type="spellEnd"/>
      <w:r w:rsidRPr="004178DE">
        <w:rPr>
          <w:rStyle w:val="FontStyle50"/>
          <w:rFonts w:ascii="Times New Roman" w:hAnsi="Times New Roman" w:cs="Times New Roman"/>
          <w:b/>
          <w:sz w:val="24"/>
          <w:szCs w:val="24"/>
        </w:rPr>
        <w:t xml:space="preserve"> publikacija</w:t>
      </w:r>
      <w:r w:rsidRPr="004178DE">
        <w:rPr>
          <w:rStyle w:val="FontStyle50"/>
          <w:rFonts w:ascii="Times New Roman" w:hAnsi="Times New Roman" w:cs="Times New Roman"/>
          <w:sz w:val="24"/>
          <w:szCs w:val="24"/>
        </w:rPr>
        <w:t xml:space="preserve">, nastavničke dokumentacije ili istraživačkih studija. </w:t>
      </w:r>
      <w:r w:rsidRPr="004178DE">
        <w:rPr>
          <w:rStyle w:val="FontStyle50"/>
          <w:rFonts w:ascii="Times New Roman" w:hAnsi="Times New Roman" w:cs="Times New Roman"/>
          <w:b/>
          <w:sz w:val="24"/>
          <w:szCs w:val="24"/>
        </w:rPr>
        <w:t>Podaci</w:t>
      </w:r>
      <w:r w:rsidRPr="004178DE">
        <w:rPr>
          <w:rStyle w:val="FontStyle50"/>
          <w:rFonts w:ascii="Times New Roman" w:hAnsi="Times New Roman" w:cs="Times New Roman"/>
          <w:sz w:val="24"/>
          <w:szCs w:val="24"/>
        </w:rPr>
        <w:t xml:space="preserve"> </w:t>
      </w:r>
      <w:r w:rsidRPr="004178DE">
        <w:rPr>
          <w:rStyle w:val="FontStyle50"/>
          <w:rFonts w:ascii="Times New Roman" w:hAnsi="Times New Roman" w:cs="Times New Roman"/>
          <w:b/>
          <w:sz w:val="24"/>
          <w:szCs w:val="24"/>
        </w:rPr>
        <w:t xml:space="preserve">se </w:t>
      </w:r>
      <w:proofErr w:type="spellStart"/>
      <w:r w:rsidRPr="004178DE">
        <w:rPr>
          <w:rStyle w:val="FontStyle50"/>
          <w:rFonts w:ascii="Times New Roman" w:hAnsi="Times New Roman" w:cs="Times New Roman"/>
          <w:b/>
          <w:sz w:val="24"/>
          <w:szCs w:val="24"/>
        </w:rPr>
        <w:t>mo</w:t>
      </w:r>
      <w:proofErr w:type="spellEnd"/>
      <w:r w:rsidRPr="004178DE">
        <w:rPr>
          <w:rStyle w:val="FontStyle50"/>
          <w:rFonts w:ascii="Times New Roman" w:hAnsi="Times New Roman" w:cs="Times New Roman"/>
          <w:b/>
          <w:sz w:val="24"/>
          <w:szCs w:val="24"/>
        </w:rPr>
        <w:softHyphen/>
        <w:t>gu prikupiti i</w:t>
      </w:r>
      <w:r w:rsidRPr="004178DE">
        <w:rPr>
          <w:rStyle w:val="FontStyle50"/>
          <w:rFonts w:ascii="Times New Roman" w:hAnsi="Times New Roman" w:cs="Times New Roman"/>
          <w:sz w:val="24"/>
          <w:szCs w:val="24"/>
        </w:rPr>
        <w:t xml:space="preserve"> izravno od predstavnika pojedinih ciljnih skupina </w:t>
      </w:r>
      <w:r w:rsidRPr="004178DE">
        <w:rPr>
          <w:rStyle w:val="FontStyle50"/>
          <w:rFonts w:ascii="Times New Roman" w:hAnsi="Times New Roman" w:cs="Times New Roman"/>
          <w:b/>
          <w:sz w:val="24"/>
          <w:szCs w:val="24"/>
        </w:rPr>
        <w:t>anketama, intervjuima te razgovorima s fokus-grupama</w:t>
      </w:r>
      <w:r w:rsidRPr="004178DE">
        <w:rPr>
          <w:rStyle w:val="FontStyle50"/>
          <w:rFonts w:ascii="Times New Roman" w:hAnsi="Times New Roman" w:cs="Times New Roman"/>
          <w:sz w:val="24"/>
          <w:szCs w:val="24"/>
        </w:rPr>
        <w:t xml:space="preserve">. No mogu se rabiti i složenije analize kao što su </w:t>
      </w:r>
      <w:proofErr w:type="spellStart"/>
      <w:r w:rsidRPr="004178DE">
        <w:rPr>
          <w:rStyle w:val="FontStyle50"/>
          <w:rFonts w:ascii="Times New Roman" w:hAnsi="Times New Roman" w:cs="Times New Roman"/>
          <w:sz w:val="24"/>
          <w:szCs w:val="24"/>
        </w:rPr>
        <w:t>funk</w:t>
      </w:r>
      <w:proofErr w:type="spellEnd"/>
      <w:r w:rsidRPr="004178DE">
        <w:rPr>
          <w:rStyle w:val="FontStyle50"/>
          <w:rFonts w:ascii="Times New Roman" w:hAnsi="Times New Roman" w:cs="Times New Roman"/>
          <w:sz w:val="24"/>
          <w:szCs w:val="24"/>
        </w:rPr>
        <w:softHyphen/>
      </w:r>
      <w:proofErr w:type="spellStart"/>
      <w:r w:rsidRPr="004178DE">
        <w:rPr>
          <w:rStyle w:val="FontStyle50"/>
          <w:rFonts w:ascii="Times New Roman" w:hAnsi="Times New Roman" w:cs="Times New Roman"/>
          <w:sz w:val="24"/>
          <w:szCs w:val="24"/>
        </w:rPr>
        <w:t>cionalna</w:t>
      </w:r>
      <w:proofErr w:type="spellEnd"/>
      <w:r w:rsidRPr="004178DE">
        <w:rPr>
          <w:rStyle w:val="FontStyle50"/>
          <w:rFonts w:ascii="Times New Roman" w:hAnsi="Times New Roman" w:cs="Times New Roman"/>
          <w:sz w:val="24"/>
          <w:szCs w:val="24"/>
        </w:rPr>
        <w:t xml:space="preserve"> analiza nastavničkoga zanimanja, ili opserviranje uspješnih nastavničkih </w:t>
      </w:r>
      <w:proofErr w:type="spellStart"/>
      <w:r w:rsidRPr="004178DE">
        <w:rPr>
          <w:rStyle w:val="FontStyle50"/>
          <w:rFonts w:ascii="Times New Roman" w:hAnsi="Times New Roman" w:cs="Times New Roman"/>
          <w:sz w:val="24"/>
          <w:szCs w:val="24"/>
        </w:rPr>
        <w:t>mo</w:t>
      </w:r>
      <w:proofErr w:type="spellEnd"/>
      <w:r w:rsidRPr="004178DE">
        <w:rPr>
          <w:rStyle w:val="FontStyle50"/>
          <w:rFonts w:ascii="Times New Roman" w:hAnsi="Times New Roman" w:cs="Times New Roman"/>
          <w:sz w:val="24"/>
          <w:szCs w:val="24"/>
        </w:rPr>
        <w:softHyphen/>
      </w:r>
      <w:proofErr w:type="spellStart"/>
      <w:r w:rsidRPr="004178DE">
        <w:rPr>
          <w:rStyle w:val="FontStyle50"/>
          <w:rFonts w:ascii="Times New Roman" w:hAnsi="Times New Roman" w:cs="Times New Roman"/>
          <w:sz w:val="24"/>
          <w:szCs w:val="24"/>
        </w:rPr>
        <w:t>dela</w:t>
      </w:r>
      <w:proofErr w:type="spellEnd"/>
      <w:r w:rsidRPr="004178DE">
        <w:rPr>
          <w:rStyle w:val="FontStyle50"/>
          <w:rFonts w:ascii="Times New Roman" w:hAnsi="Times New Roman" w:cs="Times New Roman"/>
          <w:sz w:val="24"/>
          <w:szCs w:val="24"/>
        </w:rPr>
        <w:t xml:space="preserve">, ili pak analiza kritičnih događaja, odnosno uočenih problema u radu. U konzultacijski proces </w:t>
      </w:r>
      <w:r w:rsidRPr="004178DE">
        <w:rPr>
          <w:rStyle w:val="FontStyle50"/>
          <w:rFonts w:ascii="Times New Roman" w:hAnsi="Times New Roman" w:cs="Times New Roman"/>
          <w:b/>
          <w:sz w:val="24"/>
          <w:szCs w:val="24"/>
        </w:rPr>
        <w:t xml:space="preserve">mogu se uključiti i grupe stručnjaka koji će neposrednim kontaktom ili </w:t>
      </w:r>
      <w:r w:rsidRPr="004178DE">
        <w:rPr>
          <w:rStyle w:val="FontStyle55"/>
          <w:rFonts w:ascii="Times New Roman" w:hAnsi="Times New Roman" w:cs="Times New Roman"/>
          <w:b/>
          <w:sz w:val="24"/>
          <w:szCs w:val="24"/>
        </w:rPr>
        <w:t xml:space="preserve">on-line </w:t>
      </w:r>
      <w:r w:rsidRPr="004178DE">
        <w:rPr>
          <w:rStyle w:val="FontStyle50"/>
          <w:rFonts w:ascii="Times New Roman" w:hAnsi="Times New Roman" w:cs="Times New Roman"/>
          <w:b/>
          <w:sz w:val="24"/>
          <w:szCs w:val="24"/>
        </w:rPr>
        <w:t xml:space="preserve">voditi panel-rasprave, </w:t>
      </w:r>
      <w:proofErr w:type="spellStart"/>
      <w:r w:rsidRPr="004178DE">
        <w:rPr>
          <w:rStyle w:val="FontStyle50"/>
          <w:rFonts w:ascii="Times New Roman" w:hAnsi="Times New Roman" w:cs="Times New Roman"/>
          <w:b/>
          <w:sz w:val="24"/>
          <w:szCs w:val="24"/>
        </w:rPr>
        <w:t>npr</w:t>
      </w:r>
      <w:proofErr w:type="spellEnd"/>
      <w:r w:rsidRPr="004178DE">
        <w:rPr>
          <w:rStyle w:val="FontStyle50"/>
          <w:rFonts w:ascii="Times New Roman" w:hAnsi="Times New Roman" w:cs="Times New Roman"/>
          <w:b/>
          <w:sz w:val="24"/>
          <w:szCs w:val="24"/>
        </w:rPr>
        <w:t xml:space="preserve">. po modelu </w:t>
      </w:r>
      <w:proofErr w:type="spellStart"/>
      <w:r w:rsidRPr="004178DE">
        <w:rPr>
          <w:rStyle w:val="FontStyle50"/>
          <w:rFonts w:ascii="Times New Roman" w:hAnsi="Times New Roman" w:cs="Times New Roman"/>
          <w:b/>
          <w:sz w:val="24"/>
          <w:szCs w:val="24"/>
        </w:rPr>
        <w:t>Delphi</w:t>
      </w:r>
      <w:proofErr w:type="spellEnd"/>
      <w:r w:rsidRPr="004178DE">
        <w:rPr>
          <w:rStyle w:val="FontStyle50"/>
          <w:rFonts w:ascii="Times New Roman" w:hAnsi="Times New Roman" w:cs="Times New Roman"/>
          <w:b/>
          <w:sz w:val="24"/>
          <w:szCs w:val="24"/>
        </w:rPr>
        <w:t xml:space="preserve"> tehnike</w:t>
      </w:r>
      <w:r w:rsidRPr="004178DE">
        <w:rPr>
          <w:rStyle w:val="FontStyle50"/>
          <w:rFonts w:ascii="Times New Roman" w:hAnsi="Times New Roman" w:cs="Times New Roman"/>
          <w:sz w:val="24"/>
          <w:szCs w:val="24"/>
        </w:rPr>
        <w:t xml:space="preserve">. Ta tehnika prikupljanja mišljenja provodi se u dva koraka. Najprije se eksperti u području zamole da </w:t>
      </w:r>
      <w:proofErr w:type="spellStart"/>
      <w:r w:rsidRPr="004178DE">
        <w:rPr>
          <w:rStyle w:val="FontStyle50"/>
          <w:rFonts w:ascii="Times New Roman" w:hAnsi="Times New Roman" w:cs="Times New Roman"/>
          <w:sz w:val="24"/>
          <w:szCs w:val="24"/>
        </w:rPr>
        <w:t>odgovo</w:t>
      </w:r>
      <w:proofErr w:type="spellEnd"/>
      <w:r w:rsidRPr="004178DE">
        <w:rPr>
          <w:rStyle w:val="FontStyle50"/>
          <w:rFonts w:ascii="Times New Roman" w:hAnsi="Times New Roman" w:cs="Times New Roman"/>
          <w:sz w:val="24"/>
          <w:szCs w:val="24"/>
        </w:rPr>
        <w:softHyphen/>
        <w:t xml:space="preserve">re na ključna pitanja koja su otvorenoga tipa. Nakon obrade tako prikupljenih </w:t>
      </w:r>
      <w:proofErr w:type="spellStart"/>
      <w:r w:rsidRPr="004178DE">
        <w:rPr>
          <w:rStyle w:val="FontStyle50"/>
          <w:rFonts w:ascii="Times New Roman" w:hAnsi="Times New Roman" w:cs="Times New Roman"/>
          <w:sz w:val="24"/>
          <w:szCs w:val="24"/>
        </w:rPr>
        <w:t>podata</w:t>
      </w:r>
      <w:proofErr w:type="spellEnd"/>
      <w:r w:rsidRPr="004178DE">
        <w:rPr>
          <w:rStyle w:val="FontStyle50"/>
          <w:rFonts w:ascii="Times New Roman" w:hAnsi="Times New Roman" w:cs="Times New Roman"/>
          <w:sz w:val="24"/>
          <w:szCs w:val="24"/>
        </w:rPr>
        <w:softHyphen/>
        <w:t xml:space="preserve">ka, rezultati se u sažetom strukturiranom anketnom obliku vrate sudionicima da još </w:t>
      </w:r>
      <w:proofErr w:type="spellStart"/>
      <w:r w:rsidRPr="004178DE">
        <w:rPr>
          <w:rStyle w:val="FontStyle50"/>
          <w:rFonts w:ascii="Times New Roman" w:hAnsi="Times New Roman" w:cs="Times New Roman"/>
          <w:sz w:val="24"/>
          <w:szCs w:val="24"/>
        </w:rPr>
        <w:t>jed</w:t>
      </w:r>
      <w:proofErr w:type="spellEnd"/>
      <w:r w:rsidRPr="004178DE">
        <w:rPr>
          <w:rStyle w:val="FontStyle50"/>
          <w:rFonts w:ascii="Times New Roman" w:hAnsi="Times New Roman" w:cs="Times New Roman"/>
          <w:sz w:val="24"/>
          <w:szCs w:val="24"/>
        </w:rPr>
        <w:softHyphen/>
      </w:r>
      <w:proofErr w:type="spellStart"/>
      <w:r w:rsidRPr="004178DE">
        <w:rPr>
          <w:rStyle w:val="FontStyle50"/>
          <w:rFonts w:ascii="Times New Roman" w:hAnsi="Times New Roman" w:cs="Times New Roman"/>
          <w:sz w:val="24"/>
          <w:szCs w:val="24"/>
        </w:rPr>
        <w:t>nom</w:t>
      </w:r>
      <w:proofErr w:type="spellEnd"/>
      <w:r w:rsidRPr="004178DE">
        <w:rPr>
          <w:rStyle w:val="FontStyle50"/>
          <w:rFonts w:ascii="Times New Roman" w:hAnsi="Times New Roman" w:cs="Times New Roman"/>
          <w:sz w:val="24"/>
          <w:szCs w:val="24"/>
        </w:rPr>
        <w:t xml:space="preserve"> procijene njihovu relevantnost, odnosno da ih komentiraju. </w:t>
      </w:r>
      <w:r w:rsidRPr="004178DE">
        <w:rPr>
          <w:rStyle w:val="FontStyle50"/>
          <w:rFonts w:ascii="Times New Roman" w:hAnsi="Times New Roman" w:cs="Times New Roman"/>
          <w:b/>
          <w:sz w:val="24"/>
          <w:szCs w:val="24"/>
        </w:rPr>
        <w:t>Ta je metoda osobito pogodna za završnu fazu istraživanja kada se nakon prikupljanja mišljenja različitih no</w:t>
      </w:r>
      <w:r w:rsidRPr="004178DE">
        <w:rPr>
          <w:rStyle w:val="FontStyle50"/>
          <w:rFonts w:ascii="Times New Roman" w:hAnsi="Times New Roman" w:cs="Times New Roman"/>
          <w:b/>
          <w:sz w:val="24"/>
          <w:szCs w:val="24"/>
        </w:rPr>
        <w:softHyphen/>
      </w:r>
      <w:proofErr w:type="spellStart"/>
      <w:r w:rsidRPr="004178DE">
        <w:rPr>
          <w:rStyle w:val="FontStyle50"/>
          <w:rFonts w:ascii="Times New Roman" w:hAnsi="Times New Roman" w:cs="Times New Roman"/>
          <w:b/>
          <w:sz w:val="24"/>
          <w:szCs w:val="24"/>
        </w:rPr>
        <w:t>sitelja</w:t>
      </w:r>
      <w:proofErr w:type="spellEnd"/>
      <w:r w:rsidRPr="004178DE">
        <w:rPr>
          <w:rStyle w:val="FontStyle50"/>
          <w:rFonts w:ascii="Times New Roman" w:hAnsi="Times New Roman" w:cs="Times New Roman"/>
          <w:b/>
          <w:sz w:val="24"/>
          <w:szCs w:val="24"/>
        </w:rPr>
        <w:t xml:space="preserve"> interesa provode konzultacije medu nastavnicima visokih učilišta</w:t>
      </w:r>
      <w:r w:rsidRPr="004178DE">
        <w:rPr>
          <w:rStyle w:val="FontStyle50"/>
          <w:rFonts w:ascii="Times New Roman" w:hAnsi="Times New Roman" w:cs="Times New Roman"/>
          <w:sz w:val="24"/>
          <w:szCs w:val="24"/>
        </w:rPr>
        <w:t xml:space="preserve">. Valja </w:t>
      </w:r>
      <w:proofErr w:type="spellStart"/>
      <w:r w:rsidRPr="004178DE">
        <w:rPr>
          <w:rStyle w:val="FontStyle50"/>
          <w:rFonts w:ascii="Times New Roman" w:hAnsi="Times New Roman" w:cs="Times New Roman"/>
          <w:sz w:val="24"/>
          <w:szCs w:val="24"/>
        </w:rPr>
        <w:t>napome</w:t>
      </w:r>
      <w:proofErr w:type="spellEnd"/>
      <w:r w:rsidRPr="004178DE">
        <w:rPr>
          <w:rStyle w:val="FontStyle50"/>
          <w:rFonts w:ascii="Times New Roman" w:hAnsi="Times New Roman" w:cs="Times New Roman"/>
          <w:sz w:val="24"/>
          <w:szCs w:val="24"/>
        </w:rPr>
        <w:softHyphen/>
      </w:r>
      <w:proofErr w:type="spellStart"/>
      <w:r w:rsidRPr="004178DE">
        <w:rPr>
          <w:rStyle w:val="FontStyle50"/>
          <w:rFonts w:ascii="Times New Roman" w:hAnsi="Times New Roman" w:cs="Times New Roman"/>
          <w:sz w:val="24"/>
          <w:szCs w:val="24"/>
        </w:rPr>
        <w:t>nuti</w:t>
      </w:r>
      <w:proofErr w:type="spellEnd"/>
      <w:r w:rsidRPr="004178DE">
        <w:rPr>
          <w:rStyle w:val="FontStyle50"/>
          <w:rFonts w:ascii="Times New Roman" w:hAnsi="Times New Roman" w:cs="Times New Roman"/>
          <w:sz w:val="24"/>
          <w:szCs w:val="24"/>
        </w:rPr>
        <w:t xml:space="preserve"> da je u tome području vrlo važna suradnja medu visokim učilištima budući da se nastavničko zanimanje veže uz općedruštveni interes definiran kao pravo na </w:t>
      </w:r>
      <w:proofErr w:type="spellStart"/>
      <w:r w:rsidRPr="004178DE">
        <w:rPr>
          <w:rStyle w:val="FontStyle50"/>
          <w:rFonts w:ascii="Times New Roman" w:hAnsi="Times New Roman" w:cs="Times New Roman"/>
          <w:sz w:val="24"/>
          <w:szCs w:val="24"/>
        </w:rPr>
        <w:t>kvalitet</w:t>
      </w:r>
      <w:proofErr w:type="spellEnd"/>
      <w:r w:rsidRPr="004178DE">
        <w:rPr>
          <w:rStyle w:val="FontStyle50"/>
          <w:rFonts w:ascii="Times New Roman" w:hAnsi="Times New Roman" w:cs="Times New Roman"/>
          <w:sz w:val="24"/>
          <w:szCs w:val="24"/>
        </w:rPr>
        <w:softHyphen/>
        <w:t>no obrazovanje svakoga djeteta.</w:t>
      </w:r>
    </w:p>
    <w:p w:rsidR="00BF4F53" w:rsidRDefault="00BF4F53" w:rsidP="007A52D0">
      <w:pPr>
        <w:pStyle w:val="Style16"/>
        <w:widowControl/>
        <w:spacing w:line="240" w:lineRule="auto"/>
        <w:jc w:val="left"/>
        <w:rPr>
          <w:rStyle w:val="FontStyle54"/>
          <w:rFonts w:ascii="Times New Roman" w:hAnsi="Times New Roman" w:cs="Times New Roman"/>
          <w:b/>
          <w:sz w:val="28"/>
          <w:szCs w:val="28"/>
        </w:rPr>
      </w:pPr>
    </w:p>
    <w:p w:rsidR="007A52D0" w:rsidRDefault="00BF4F53" w:rsidP="00BF4F53">
      <w:pPr>
        <w:pStyle w:val="Style16"/>
        <w:widowControl/>
        <w:spacing w:line="240" w:lineRule="auto"/>
        <w:jc w:val="left"/>
        <w:rPr>
          <w:rStyle w:val="FontStyle54"/>
          <w:rFonts w:ascii="Times New Roman" w:hAnsi="Times New Roman" w:cs="Times New Roman"/>
          <w:b/>
          <w:sz w:val="28"/>
          <w:szCs w:val="28"/>
        </w:rPr>
      </w:pPr>
      <w:r>
        <w:rPr>
          <w:rStyle w:val="FontStyle54"/>
          <w:rFonts w:ascii="Times New Roman" w:hAnsi="Times New Roman" w:cs="Times New Roman"/>
          <w:b/>
          <w:sz w:val="28"/>
          <w:szCs w:val="28"/>
        </w:rPr>
        <w:t xml:space="preserve">3. </w:t>
      </w:r>
      <w:r w:rsidR="007A52D0" w:rsidRPr="00BF4F53">
        <w:rPr>
          <w:rStyle w:val="FontStyle54"/>
          <w:rFonts w:ascii="Times New Roman" w:hAnsi="Times New Roman" w:cs="Times New Roman"/>
          <w:b/>
          <w:sz w:val="28"/>
          <w:szCs w:val="28"/>
        </w:rPr>
        <w:t>korak: Definiranje akademskoga kompetencijskog profila i ishoda učenja</w:t>
      </w:r>
    </w:p>
    <w:p w:rsidR="00BF4F53" w:rsidRPr="00BF4F53" w:rsidRDefault="00BF4F53" w:rsidP="00BF4F53">
      <w:pPr>
        <w:pStyle w:val="Style16"/>
        <w:widowControl/>
        <w:spacing w:line="240" w:lineRule="auto"/>
        <w:ind w:left="720"/>
        <w:jc w:val="left"/>
        <w:rPr>
          <w:rStyle w:val="FontStyle54"/>
          <w:rFonts w:ascii="Times New Roman" w:hAnsi="Times New Roman" w:cs="Times New Roman"/>
          <w:b/>
          <w:sz w:val="28"/>
          <w:szCs w:val="28"/>
        </w:rPr>
      </w:pPr>
    </w:p>
    <w:p w:rsidR="007A52D0" w:rsidRPr="004178DE" w:rsidRDefault="007A52D0" w:rsidP="007A52D0">
      <w:pPr>
        <w:pStyle w:val="Style5"/>
        <w:widowControl/>
        <w:spacing w:line="240" w:lineRule="auto"/>
        <w:jc w:val="left"/>
        <w:rPr>
          <w:rStyle w:val="FontStyle50"/>
          <w:rFonts w:ascii="Times New Roman" w:hAnsi="Times New Roman" w:cs="Times New Roman"/>
          <w:sz w:val="24"/>
          <w:szCs w:val="24"/>
        </w:rPr>
      </w:pPr>
      <w:r w:rsidRPr="004178DE">
        <w:rPr>
          <w:rStyle w:val="FontStyle50"/>
          <w:rFonts w:ascii="Times New Roman" w:hAnsi="Times New Roman" w:cs="Times New Roman"/>
          <w:b/>
          <w:sz w:val="24"/>
          <w:szCs w:val="24"/>
        </w:rPr>
        <w:t>Na temelju profesionalnoga kompetencijskog profila</w:t>
      </w:r>
      <w:r w:rsidRPr="004178DE">
        <w:rPr>
          <w:rStyle w:val="FontStyle50"/>
          <w:rFonts w:ascii="Times New Roman" w:hAnsi="Times New Roman" w:cs="Times New Roman"/>
          <w:sz w:val="24"/>
          <w:szCs w:val="24"/>
        </w:rPr>
        <w:t xml:space="preserve"> koji široko definira ključne kom</w:t>
      </w:r>
      <w:r w:rsidRPr="004178DE">
        <w:rPr>
          <w:rStyle w:val="FontStyle50"/>
          <w:rFonts w:ascii="Times New Roman" w:hAnsi="Times New Roman" w:cs="Times New Roman"/>
          <w:sz w:val="24"/>
          <w:szCs w:val="24"/>
        </w:rPr>
        <w:softHyphen/>
      </w:r>
      <w:proofErr w:type="spellStart"/>
      <w:r w:rsidRPr="004178DE">
        <w:rPr>
          <w:rStyle w:val="FontStyle50"/>
          <w:rFonts w:ascii="Times New Roman" w:hAnsi="Times New Roman" w:cs="Times New Roman"/>
          <w:sz w:val="24"/>
          <w:szCs w:val="24"/>
        </w:rPr>
        <w:t>petencije</w:t>
      </w:r>
      <w:proofErr w:type="spellEnd"/>
      <w:r w:rsidRPr="004178DE">
        <w:rPr>
          <w:rStyle w:val="FontStyle50"/>
          <w:rFonts w:ascii="Times New Roman" w:hAnsi="Times New Roman" w:cs="Times New Roman"/>
          <w:sz w:val="24"/>
          <w:szCs w:val="24"/>
        </w:rPr>
        <w:t xml:space="preserve"> izrađuje se akademski profil za pojedini studijski program, </w:t>
      </w:r>
      <w:proofErr w:type="spellStart"/>
      <w:r w:rsidRPr="004178DE">
        <w:rPr>
          <w:rStyle w:val="FontStyle50"/>
          <w:rFonts w:ascii="Times New Roman" w:hAnsi="Times New Roman" w:cs="Times New Roman"/>
          <w:sz w:val="24"/>
          <w:szCs w:val="24"/>
        </w:rPr>
        <w:t>tj</w:t>
      </w:r>
      <w:proofErr w:type="spellEnd"/>
      <w:r w:rsidRPr="004178DE">
        <w:rPr>
          <w:rStyle w:val="FontStyle50"/>
          <w:rFonts w:ascii="Times New Roman" w:hAnsi="Times New Roman" w:cs="Times New Roman"/>
          <w:sz w:val="24"/>
          <w:szCs w:val="24"/>
        </w:rPr>
        <w:t>.</w:t>
      </w:r>
      <w:r w:rsidRPr="004178DE">
        <w:rPr>
          <w:rStyle w:val="FontStyle50"/>
          <w:rFonts w:ascii="Times New Roman" w:hAnsi="Times New Roman" w:cs="Times New Roman"/>
          <w:b/>
          <w:sz w:val="24"/>
          <w:szCs w:val="24"/>
          <w:u w:val="single"/>
        </w:rPr>
        <w:t xml:space="preserve"> definiraju su kompetencije koje će trebati posjedovati učitelj razredne nastave, odnosno nastavnik pojedinoga predmeta. </w:t>
      </w:r>
      <w:r w:rsidRPr="004178DE">
        <w:rPr>
          <w:rStyle w:val="FontStyle50"/>
          <w:rFonts w:ascii="Times New Roman" w:hAnsi="Times New Roman" w:cs="Times New Roman"/>
          <w:sz w:val="24"/>
          <w:szCs w:val="24"/>
        </w:rPr>
        <w:t xml:space="preserve">U poglavlju o kompetencijama naveden je </w:t>
      </w:r>
      <w:r w:rsidRPr="004178DE">
        <w:rPr>
          <w:rStyle w:val="FontStyle50"/>
          <w:rFonts w:ascii="Times New Roman" w:hAnsi="Times New Roman" w:cs="Times New Roman"/>
          <w:i/>
          <w:sz w:val="24"/>
          <w:szCs w:val="24"/>
        </w:rPr>
        <w:t>primjer akademsko</w:t>
      </w:r>
      <w:r w:rsidRPr="004178DE">
        <w:rPr>
          <w:rStyle w:val="FontStyle50"/>
          <w:rFonts w:ascii="Times New Roman" w:hAnsi="Times New Roman" w:cs="Times New Roman"/>
          <w:i/>
          <w:sz w:val="24"/>
          <w:szCs w:val="24"/>
        </w:rPr>
        <w:softHyphen/>
        <w:t>ga kompetencijskog profila za osnovnoškolske nastavnike engleskoga jezika</w:t>
      </w:r>
      <w:r w:rsidRPr="004178DE">
        <w:rPr>
          <w:rStyle w:val="FontStyle50"/>
          <w:rFonts w:ascii="Times New Roman" w:hAnsi="Times New Roman" w:cs="Times New Roman"/>
          <w:sz w:val="24"/>
          <w:szCs w:val="24"/>
        </w:rPr>
        <w:t xml:space="preserve">. Kao što je vidljivo iz toga primjera, </w:t>
      </w:r>
      <w:r w:rsidRPr="004178DE">
        <w:rPr>
          <w:rStyle w:val="FontStyle50"/>
          <w:rFonts w:ascii="Times New Roman" w:hAnsi="Times New Roman" w:cs="Times New Roman"/>
          <w:b/>
          <w:sz w:val="24"/>
          <w:szCs w:val="24"/>
        </w:rPr>
        <w:t>svaka od navedenih kompetencija opisuje se u terminima ishoda učenja</w:t>
      </w:r>
      <w:r w:rsidRPr="004178DE">
        <w:rPr>
          <w:rStyle w:val="FontStyle50"/>
          <w:rFonts w:ascii="Times New Roman" w:hAnsi="Times New Roman" w:cs="Times New Roman"/>
          <w:sz w:val="24"/>
          <w:szCs w:val="24"/>
        </w:rPr>
        <w:t>.</w:t>
      </w:r>
    </w:p>
    <w:p w:rsidR="007A52D0" w:rsidRPr="004178DE" w:rsidRDefault="007A52D0" w:rsidP="007A52D0">
      <w:pPr>
        <w:pStyle w:val="Style7"/>
        <w:widowControl/>
        <w:spacing w:line="240" w:lineRule="auto"/>
        <w:ind w:firstLine="0"/>
        <w:jc w:val="left"/>
        <w:rPr>
          <w:rStyle w:val="FontStyle50"/>
          <w:rFonts w:ascii="Times New Roman" w:hAnsi="Times New Roman" w:cs="Times New Roman"/>
          <w:sz w:val="24"/>
          <w:szCs w:val="24"/>
        </w:rPr>
      </w:pPr>
      <w:r w:rsidRPr="004178DE">
        <w:rPr>
          <w:rStyle w:val="FontStyle50"/>
          <w:rFonts w:ascii="Times New Roman" w:hAnsi="Times New Roman" w:cs="Times New Roman"/>
          <w:b/>
          <w:sz w:val="24"/>
          <w:szCs w:val="24"/>
          <w:highlight w:val="yellow"/>
          <w:u w:val="single"/>
        </w:rPr>
        <w:t xml:space="preserve">U toj fazi planiranja kurikuluma važno je kompetencije definirati kao mjerljive </w:t>
      </w:r>
      <w:proofErr w:type="spellStart"/>
      <w:r w:rsidRPr="004178DE">
        <w:rPr>
          <w:rStyle w:val="FontStyle50"/>
          <w:rFonts w:ascii="Times New Roman" w:hAnsi="Times New Roman" w:cs="Times New Roman"/>
          <w:b/>
          <w:sz w:val="24"/>
          <w:szCs w:val="24"/>
          <w:highlight w:val="yellow"/>
          <w:u w:val="single"/>
        </w:rPr>
        <w:t>isho</w:t>
      </w:r>
      <w:proofErr w:type="spellEnd"/>
      <w:r w:rsidRPr="004178DE">
        <w:rPr>
          <w:rStyle w:val="FontStyle50"/>
          <w:rFonts w:ascii="Times New Roman" w:hAnsi="Times New Roman" w:cs="Times New Roman"/>
          <w:b/>
          <w:sz w:val="24"/>
          <w:szCs w:val="24"/>
          <w:highlight w:val="yellow"/>
          <w:u w:val="single"/>
        </w:rPr>
        <w:softHyphen/>
        <w:t>de učenja</w:t>
      </w:r>
      <w:r w:rsidRPr="004178DE">
        <w:rPr>
          <w:rStyle w:val="FontStyle50"/>
          <w:rFonts w:ascii="Times New Roman" w:hAnsi="Times New Roman" w:cs="Times New Roman"/>
          <w:sz w:val="24"/>
          <w:szCs w:val="24"/>
        </w:rPr>
        <w:t xml:space="preserve">. </w:t>
      </w:r>
      <w:r w:rsidRPr="004178DE">
        <w:rPr>
          <w:rStyle w:val="FontStyle50"/>
          <w:rFonts w:ascii="Times New Roman" w:hAnsi="Times New Roman" w:cs="Times New Roman"/>
          <w:b/>
          <w:sz w:val="24"/>
          <w:szCs w:val="24"/>
          <w:highlight w:val="yellow"/>
        </w:rPr>
        <w:t>Isto je tako važno za svaki ishod učenja odrediti standarde postignuća za pojedine programske razine.</w:t>
      </w:r>
      <w:r w:rsidRPr="004178DE">
        <w:rPr>
          <w:rStyle w:val="FontStyle50"/>
          <w:rFonts w:ascii="Times New Roman" w:hAnsi="Times New Roman" w:cs="Times New Roman"/>
          <w:sz w:val="24"/>
          <w:szCs w:val="24"/>
        </w:rPr>
        <w:t xml:space="preserve"> Pri opisivanju kompetencija kao ishoda učenja </w:t>
      </w:r>
      <w:r w:rsidRPr="00BF4F53">
        <w:rPr>
          <w:rStyle w:val="FontStyle50"/>
          <w:rFonts w:ascii="Times New Roman" w:hAnsi="Times New Roman" w:cs="Times New Roman"/>
          <w:b/>
          <w:sz w:val="24"/>
          <w:szCs w:val="24"/>
          <w:highlight w:val="yellow"/>
          <w:u w:val="single"/>
        </w:rPr>
        <w:t>valja vodi</w:t>
      </w:r>
      <w:r w:rsidRPr="00BF4F53">
        <w:rPr>
          <w:rStyle w:val="FontStyle50"/>
          <w:rFonts w:ascii="Times New Roman" w:hAnsi="Times New Roman" w:cs="Times New Roman"/>
          <w:b/>
          <w:sz w:val="24"/>
          <w:szCs w:val="24"/>
          <w:highlight w:val="yellow"/>
          <w:u w:val="single"/>
        </w:rPr>
        <w:softHyphen/>
        <w:t>ti računa i o tome da ishodi učenja odgovaraju razini programa</w:t>
      </w:r>
      <w:r w:rsidRPr="00BF4F53">
        <w:rPr>
          <w:rStyle w:val="FontStyle50"/>
          <w:rFonts w:ascii="Times New Roman" w:hAnsi="Times New Roman" w:cs="Times New Roman"/>
          <w:sz w:val="24"/>
          <w:szCs w:val="24"/>
          <w:u w:val="single"/>
        </w:rPr>
        <w:t>.</w:t>
      </w:r>
      <w:r w:rsidRPr="004178DE">
        <w:rPr>
          <w:rStyle w:val="FontStyle50"/>
          <w:rFonts w:ascii="Times New Roman" w:hAnsi="Times New Roman" w:cs="Times New Roman"/>
          <w:sz w:val="24"/>
          <w:szCs w:val="24"/>
        </w:rPr>
        <w:t xml:space="preserve"> </w:t>
      </w:r>
      <w:r w:rsidRPr="004178DE">
        <w:rPr>
          <w:rStyle w:val="FontStyle50"/>
          <w:rFonts w:ascii="Times New Roman" w:hAnsi="Times New Roman" w:cs="Times New Roman"/>
          <w:b/>
          <w:sz w:val="24"/>
          <w:szCs w:val="24"/>
        </w:rPr>
        <w:t>Primjerice, socijalne vještine grupnoga rada različito će se definirati na razini preddiplomskoga, diplomsko</w:t>
      </w:r>
      <w:r w:rsidRPr="004178DE">
        <w:rPr>
          <w:rStyle w:val="FontStyle50"/>
          <w:rFonts w:ascii="Times New Roman" w:hAnsi="Times New Roman" w:cs="Times New Roman"/>
          <w:b/>
          <w:sz w:val="24"/>
          <w:szCs w:val="24"/>
        </w:rPr>
        <w:softHyphen/>
        <w:t>ga i poslijediplomskoga studija.</w:t>
      </w:r>
      <w:r w:rsidRPr="004178DE">
        <w:rPr>
          <w:rStyle w:val="FontStyle50"/>
          <w:rFonts w:ascii="Times New Roman" w:hAnsi="Times New Roman" w:cs="Times New Roman"/>
          <w:sz w:val="24"/>
          <w:szCs w:val="24"/>
        </w:rPr>
        <w:t xml:space="preserve"> </w:t>
      </w:r>
      <w:r w:rsidRPr="004178DE">
        <w:rPr>
          <w:rStyle w:val="FontStyle50"/>
          <w:rFonts w:ascii="Times New Roman" w:hAnsi="Times New Roman" w:cs="Times New Roman"/>
          <w:sz w:val="24"/>
          <w:szCs w:val="24"/>
          <w:u w:val="single"/>
        </w:rPr>
        <w:t xml:space="preserve">Na razini preddiplomskoga od studenta će se </w:t>
      </w:r>
      <w:proofErr w:type="spellStart"/>
      <w:r w:rsidRPr="004178DE">
        <w:rPr>
          <w:rStyle w:val="FontStyle50"/>
          <w:rFonts w:ascii="Times New Roman" w:hAnsi="Times New Roman" w:cs="Times New Roman"/>
          <w:sz w:val="24"/>
          <w:szCs w:val="24"/>
          <w:u w:val="single"/>
        </w:rPr>
        <w:t>očekiva</w:t>
      </w:r>
      <w:proofErr w:type="spellEnd"/>
      <w:r w:rsidRPr="004178DE">
        <w:rPr>
          <w:rStyle w:val="FontStyle50"/>
          <w:rFonts w:ascii="Times New Roman" w:hAnsi="Times New Roman" w:cs="Times New Roman"/>
          <w:sz w:val="24"/>
          <w:szCs w:val="24"/>
          <w:u w:val="single"/>
        </w:rPr>
        <w:softHyphen/>
        <w:t>ti da može argumentirano sudjelovati u grupnoj raspravi ili u zadacima suradničkog učenja</w:t>
      </w:r>
      <w:r w:rsidRPr="004178DE">
        <w:rPr>
          <w:rStyle w:val="FontStyle50"/>
          <w:rFonts w:ascii="Times New Roman" w:hAnsi="Times New Roman" w:cs="Times New Roman"/>
          <w:sz w:val="24"/>
          <w:szCs w:val="24"/>
        </w:rPr>
        <w:t xml:space="preserve">. </w:t>
      </w:r>
      <w:r w:rsidRPr="004178DE">
        <w:rPr>
          <w:rStyle w:val="FontStyle50"/>
          <w:rFonts w:ascii="Times New Roman" w:hAnsi="Times New Roman" w:cs="Times New Roman"/>
          <w:sz w:val="24"/>
          <w:szCs w:val="24"/>
          <w:u w:val="single"/>
        </w:rPr>
        <w:t>Na diplomskoj razini sposobnost rada u grupi ima više aspekata te uključuje i sposobnost planiranja i raspodjele uloga u izvedbi praktičnih zadataka projektnoga ti</w:t>
      </w:r>
      <w:r w:rsidRPr="004178DE">
        <w:rPr>
          <w:rStyle w:val="FontStyle50"/>
          <w:rFonts w:ascii="Times New Roman" w:hAnsi="Times New Roman" w:cs="Times New Roman"/>
          <w:sz w:val="24"/>
          <w:szCs w:val="24"/>
          <w:u w:val="single"/>
        </w:rPr>
        <w:softHyphen/>
        <w:t xml:space="preserve">pa, kao i vještine </w:t>
      </w:r>
      <w:proofErr w:type="spellStart"/>
      <w:r w:rsidRPr="004178DE">
        <w:rPr>
          <w:rStyle w:val="FontStyle50"/>
          <w:rFonts w:ascii="Times New Roman" w:hAnsi="Times New Roman" w:cs="Times New Roman"/>
          <w:sz w:val="24"/>
          <w:szCs w:val="24"/>
          <w:u w:val="single"/>
        </w:rPr>
        <w:t>samorefleksije</w:t>
      </w:r>
      <w:proofErr w:type="spellEnd"/>
      <w:r w:rsidRPr="004178DE">
        <w:rPr>
          <w:rStyle w:val="FontStyle50"/>
          <w:rFonts w:ascii="Times New Roman" w:hAnsi="Times New Roman" w:cs="Times New Roman"/>
          <w:sz w:val="24"/>
          <w:szCs w:val="24"/>
          <w:u w:val="single"/>
        </w:rPr>
        <w:t xml:space="preserve"> i praćenja grupnih procesa</w:t>
      </w:r>
      <w:r w:rsidRPr="004178DE">
        <w:rPr>
          <w:rStyle w:val="FontStyle50"/>
          <w:rFonts w:ascii="Times New Roman" w:hAnsi="Times New Roman" w:cs="Times New Roman"/>
          <w:sz w:val="24"/>
          <w:szCs w:val="24"/>
        </w:rPr>
        <w:t xml:space="preserve">. Na </w:t>
      </w:r>
      <w:r w:rsidRPr="004178DE">
        <w:rPr>
          <w:rStyle w:val="FontStyle50"/>
          <w:rFonts w:ascii="Times New Roman" w:hAnsi="Times New Roman" w:cs="Times New Roman"/>
          <w:sz w:val="24"/>
          <w:szCs w:val="24"/>
          <w:u w:val="single"/>
        </w:rPr>
        <w:t>poslijediplomskoj spe</w:t>
      </w:r>
      <w:r w:rsidRPr="004178DE">
        <w:rPr>
          <w:rStyle w:val="FontStyle50"/>
          <w:rFonts w:ascii="Times New Roman" w:hAnsi="Times New Roman" w:cs="Times New Roman"/>
          <w:sz w:val="24"/>
          <w:szCs w:val="24"/>
          <w:u w:val="single"/>
        </w:rPr>
        <w:softHyphen/>
      </w:r>
      <w:proofErr w:type="spellStart"/>
      <w:r w:rsidRPr="004178DE">
        <w:rPr>
          <w:rStyle w:val="FontStyle50"/>
          <w:rFonts w:ascii="Times New Roman" w:hAnsi="Times New Roman" w:cs="Times New Roman"/>
          <w:sz w:val="24"/>
          <w:szCs w:val="24"/>
          <w:u w:val="single"/>
        </w:rPr>
        <w:t>cijalističkoj</w:t>
      </w:r>
      <w:proofErr w:type="spellEnd"/>
      <w:r w:rsidRPr="004178DE">
        <w:rPr>
          <w:rStyle w:val="FontStyle50"/>
          <w:rFonts w:ascii="Times New Roman" w:hAnsi="Times New Roman" w:cs="Times New Roman"/>
          <w:sz w:val="24"/>
          <w:szCs w:val="24"/>
          <w:u w:val="single"/>
        </w:rPr>
        <w:t xml:space="preserve"> razini očekuje se sposobnost timskoga rada, </w:t>
      </w:r>
      <w:proofErr w:type="spellStart"/>
      <w:r w:rsidRPr="004178DE">
        <w:rPr>
          <w:rStyle w:val="FontStyle50"/>
          <w:rFonts w:ascii="Times New Roman" w:hAnsi="Times New Roman" w:cs="Times New Roman"/>
          <w:sz w:val="24"/>
          <w:szCs w:val="24"/>
          <w:u w:val="single"/>
        </w:rPr>
        <w:t>tj</w:t>
      </w:r>
      <w:proofErr w:type="spellEnd"/>
      <w:r w:rsidRPr="004178DE">
        <w:rPr>
          <w:rStyle w:val="FontStyle50"/>
          <w:rFonts w:ascii="Times New Roman" w:hAnsi="Times New Roman" w:cs="Times New Roman"/>
          <w:sz w:val="24"/>
          <w:szCs w:val="24"/>
          <w:u w:val="single"/>
        </w:rPr>
        <w:t>. razvoj sposobnosti okuplja</w:t>
      </w:r>
      <w:r w:rsidRPr="004178DE">
        <w:rPr>
          <w:rStyle w:val="FontStyle50"/>
          <w:rFonts w:ascii="Times New Roman" w:hAnsi="Times New Roman" w:cs="Times New Roman"/>
          <w:sz w:val="24"/>
          <w:szCs w:val="24"/>
          <w:u w:val="single"/>
        </w:rPr>
        <w:softHyphen/>
      </w:r>
      <w:proofErr w:type="spellStart"/>
      <w:r w:rsidRPr="004178DE">
        <w:rPr>
          <w:rStyle w:val="FontStyle50"/>
          <w:rFonts w:ascii="Times New Roman" w:hAnsi="Times New Roman" w:cs="Times New Roman"/>
          <w:sz w:val="24"/>
          <w:szCs w:val="24"/>
          <w:u w:val="single"/>
        </w:rPr>
        <w:t>nja</w:t>
      </w:r>
      <w:proofErr w:type="spellEnd"/>
      <w:r w:rsidRPr="004178DE">
        <w:rPr>
          <w:rStyle w:val="FontStyle50"/>
          <w:rFonts w:ascii="Times New Roman" w:hAnsi="Times New Roman" w:cs="Times New Roman"/>
          <w:sz w:val="24"/>
          <w:szCs w:val="24"/>
          <w:u w:val="single"/>
        </w:rPr>
        <w:t xml:space="preserve"> i koordiniranja ljudi različitih specijalnosti kako bi se riješio neki istraživački pro</w:t>
      </w:r>
      <w:r w:rsidRPr="004178DE">
        <w:rPr>
          <w:rStyle w:val="FontStyle50"/>
          <w:rFonts w:ascii="Times New Roman" w:hAnsi="Times New Roman" w:cs="Times New Roman"/>
          <w:sz w:val="24"/>
          <w:szCs w:val="24"/>
          <w:u w:val="single"/>
        </w:rPr>
        <w:softHyphen/>
      </w:r>
      <w:proofErr w:type="spellStart"/>
      <w:r w:rsidRPr="004178DE">
        <w:rPr>
          <w:rStyle w:val="FontStyle50"/>
          <w:rFonts w:ascii="Times New Roman" w:hAnsi="Times New Roman" w:cs="Times New Roman"/>
          <w:sz w:val="24"/>
          <w:szCs w:val="24"/>
          <w:u w:val="single"/>
        </w:rPr>
        <w:t>blem</w:t>
      </w:r>
      <w:proofErr w:type="spellEnd"/>
      <w:r w:rsidRPr="004178DE">
        <w:rPr>
          <w:rStyle w:val="FontStyle50"/>
          <w:rFonts w:ascii="Times New Roman" w:hAnsi="Times New Roman" w:cs="Times New Roman"/>
          <w:sz w:val="24"/>
          <w:szCs w:val="24"/>
        </w:rPr>
        <w:t xml:space="preserve">. </w:t>
      </w:r>
      <w:r w:rsidRPr="004178DE">
        <w:rPr>
          <w:rStyle w:val="FontStyle50"/>
          <w:rFonts w:ascii="Times New Roman" w:hAnsi="Times New Roman" w:cs="Times New Roman"/>
          <w:sz w:val="24"/>
          <w:szCs w:val="24"/>
          <w:u w:val="single"/>
        </w:rPr>
        <w:t>Na najvišoj doktorskoj razini timski rad integrira vještine stečene na prethodnim stupnjevima</w:t>
      </w:r>
      <w:r w:rsidRPr="004178DE">
        <w:rPr>
          <w:rStyle w:val="FontStyle50"/>
          <w:rFonts w:ascii="Times New Roman" w:hAnsi="Times New Roman" w:cs="Times New Roman"/>
          <w:sz w:val="24"/>
          <w:szCs w:val="24"/>
        </w:rPr>
        <w:t xml:space="preserve">, što podrazumijeva </w:t>
      </w:r>
      <w:r w:rsidRPr="004178DE">
        <w:rPr>
          <w:rStyle w:val="FontStyle50"/>
          <w:rFonts w:ascii="Times New Roman" w:hAnsi="Times New Roman" w:cs="Times New Roman"/>
          <w:sz w:val="24"/>
          <w:szCs w:val="24"/>
          <w:u w:val="single"/>
        </w:rPr>
        <w:t>sposobnosti kao što su aktivno slušanje i uvažavanje različitih mišljenja, stavova i argumenata, prezentacijske vještine te sposobnost grupno</w:t>
      </w:r>
      <w:r w:rsidRPr="004178DE">
        <w:rPr>
          <w:rStyle w:val="FontStyle50"/>
          <w:rFonts w:ascii="Times New Roman" w:hAnsi="Times New Roman" w:cs="Times New Roman"/>
          <w:sz w:val="24"/>
          <w:szCs w:val="24"/>
          <w:u w:val="single"/>
        </w:rPr>
        <w:softHyphen/>
        <w:t>ga vođenja i poticanja pozitivne grupne dinamike</w:t>
      </w:r>
      <w:r w:rsidRPr="004178DE">
        <w:rPr>
          <w:rStyle w:val="FontStyle50"/>
          <w:rFonts w:ascii="Times New Roman" w:hAnsi="Times New Roman" w:cs="Times New Roman"/>
          <w:sz w:val="24"/>
          <w:szCs w:val="24"/>
        </w:rPr>
        <w:t>.</w:t>
      </w:r>
    </w:p>
    <w:p w:rsidR="007A52D0" w:rsidRDefault="007A52D0">
      <w:pPr>
        <w:widowControl/>
        <w:autoSpaceDE/>
        <w:autoSpaceDN/>
        <w:adjustRightInd/>
        <w:rPr>
          <w:rStyle w:val="FontStyle54"/>
          <w:rFonts w:ascii="Times New Roman" w:hAnsi="Times New Roman" w:cs="Times New Roman"/>
          <w:b/>
          <w:sz w:val="24"/>
          <w:szCs w:val="24"/>
        </w:rPr>
      </w:pPr>
      <w:r>
        <w:rPr>
          <w:rStyle w:val="FontStyle54"/>
          <w:rFonts w:ascii="Times New Roman" w:hAnsi="Times New Roman" w:cs="Times New Roman"/>
          <w:b/>
          <w:sz w:val="24"/>
          <w:szCs w:val="24"/>
        </w:rPr>
        <w:br w:type="page"/>
      </w:r>
    </w:p>
    <w:p w:rsidR="007A52D0" w:rsidRDefault="007A52D0" w:rsidP="007A52D0">
      <w:pPr>
        <w:pStyle w:val="Style16"/>
        <w:widowControl/>
        <w:spacing w:line="240" w:lineRule="auto"/>
        <w:jc w:val="left"/>
        <w:rPr>
          <w:rStyle w:val="FontStyle54"/>
          <w:rFonts w:ascii="Times New Roman" w:hAnsi="Times New Roman" w:cs="Times New Roman"/>
          <w:b/>
          <w:sz w:val="24"/>
          <w:szCs w:val="24"/>
        </w:rPr>
      </w:pPr>
    </w:p>
    <w:p w:rsidR="007A52D0" w:rsidRPr="00BF4F53" w:rsidRDefault="007A52D0" w:rsidP="007A52D0">
      <w:pPr>
        <w:pStyle w:val="Style16"/>
        <w:widowControl/>
        <w:spacing w:line="240" w:lineRule="auto"/>
        <w:jc w:val="left"/>
        <w:rPr>
          <w:rStyle w:val="FontStyle54"/>
          <w:rFonts w:ascii="Times New Roman" w:hAnsi="Times New Roman" w:cs="Times New Roman"/>
          <w:sz w:val="28"/>
          <w:szCs w:val="28"/>
        </w:rPr>
      </w:pPr>
      <w:r w:rsidRPr="00BF4F53">
        <w:rPr>
          <w:rStyle w:val="FontStyle54"/>
          <w:rFonts w:ascii="Times New Roman" w:hAnsi="Times New Roman" w:cs="Times New Roman"/>
          <w:b/>
          <w:sz w:val="28"/>
          <w:szCs w:val="28"/>
          <w:highlight w:val="yellow"/>
        </w:rPr>
        <w:t>4. korak: Određivanje strukture akademskoga programa</w:t>
      </w:r>
    </w:p>
    <w:p w:rsidR="007A52D0" w:rsidRPr="004178DE" w:rsidRDefault="007A52D0" w:rsidP="007A52D0">
      <w:pPr>
        <w:pStyle w:val="Style16"/>
        <w:widowControl/>
        <w:spacing w:line="240" w:lineRule="auto"/>
        <w:jc w:val="left"/>
        <w:rPr>
          <w:rStyle w:val="FontStyle54"/>
          <w:rFonts w:ascii="Times New Roman" w:hAnsi="Times New Roman" w:cs="Times New Roman"/>
          <w:b/>
          <w:sz w:val="24"/>
          <w:szCs w:val="24"/>
        </w:rPr>
      </w:pPr>
    </w:p>
    <w:p w:rsidR="007A52D0" w:rsidRPr="004178DE" w:rsidRDefault="007A52D0" w:rsidP="007A52D0">
      <w:pPr>
        <w:pStyle w:val="Style5"/>
        <w:widowControl/>
        <w:spacing w:line="240" w:lineRule="auto"/>
        <w:jc w:val="left"/>
        <w:rPr>
          <w:rStyle w:val="FontStyle50"/>
          <w:rFonts w:ascii="Times New Roman" w:hAnsi="Times New Roman" w:cs="Times New Roman"/>
          <w:b/>
          <w:sz w:val="24"/>
          <w:szCs w:val="24"/>
        </w:rPr>
      </w:pPr>
      <w:r w:rsidRPr="004178DE">
        <w:rPr>
          <w:rStyle w:val="FontStyle50"/>
          <w:rFonts w:ascii="Times New Roman" w:hAnsi="Times New Roman" w:cs="Times New Roman"/>
          <w:b/>
          <w:sz w:val="24"/>
          <w:szCs w:val="24"/>
        </w:rPr>
        <w:t xml:space="preserve">Sljedeći korak </w:t>
      </w:r>
      <w:r w:rsidRPr="004178DE">
        <w:rPr>
          <w:rStyle w:val="FontStyle50"/>
          <w:rFonts w:ascii="Times New Roman" w:hAnsi="Times New Roman" w:cs="Times New Roman"/>
          <w:sz w:val="24"/>
          <w:szCs w:val="24"/>
        </w:rPr>
        <w:t xml:space="preserve">u razradi kurikuluma usmjerenog na kompetencije </w:t>
      </w:r>
      <w:r w:rsidRPr="004178DE">
        <w:rPr>
          <w:rStyle w:val="FontStyle50"/>
          <w:rFonts w:ascii="Times New Roman" w:hAnsi="Times New Roman" w:cs="Times New Roman"/>
          <w:b/>
          <w:sz w:val="24"/>
          <w:szCs w:val="24"/>
        </w:rPr>
        <w:t xml:space="preserve">jest </w:t>
      </w:r>
      <w:r w:rsidRPr="00BF4F53">
        <w:rPr>
          <w:rStyle w:val="FontStyle50"/>
          <w:rFonts w:ascii="Times New Roman" w:hAnsi="Times New Roman" w:cs="Times New Roman"/>
          <w:b/>
          <w:sz w:val="24"/>
          <w:szCs w:val="24"/>
          <w:u w:val="single"/>
        </w:rPr>
        <w:t>određivanje struk</w:t>
      </w:r>
      <w:r w:rsidRPr="00BF4F53">
        <w:rPr>
          <w:rStyle w:val="FontStyle50"/>
          <w:rFonts w:ascii="Times New Roman" w:hAnsi="Times New Roman" w:cs="Times New Roman"/>
          <w:b/>
          <w:sz w:val="24"/>
          <w:szCs w:val="24"/>
          <w:u w:val="single"/>
        </w:rPr>
        <w:softHyphen/>
        <w:t>ture programa</w:t>
      </w:r>
      <w:r w:rsidRPr="004178DE">
        <w:rPr>
          <w:rStyle w:val="FontStyle50"/>
          <w:rFonts w:ascii="Times New Roman" w:hAnsi="Times New Roman" w:cs="Times New Roman"/>
          <w:b/>
          <w:sz w:val="24"/>
          <w:szCs w:val="24"/>
        </w:rPr>
        <w:t xml:space="preserve"> </w:t>
      </w:r>
      <w:r w:rsidRPr="004178DE">
        <w:rPr>
          <w:rStyle w:val="FontStyle50"/>
          <w:rFonts w:ascii="Times New Roman" w:hAnsi="Times New Roman" w:cs="Times New Roman"/>
          <w:b/>
          <w:sz w:val="24"/>
          <w:szCs w:val="24"/>
          <w:highlight w:val="yellow"/>
        </w:rPr>
        <w:t>u smislu određivanja tema/područja u određenoj disciplini relevantnih za stjecanje željenih kompetencija</w:t>
      </w:r>
      <w:r w:rsidRPr="004178DE">
        <w:rPr>
          <w:rStyle w:val="FontStyle50"/>
          <w:rFonts w:ascii="Times New Roman" w:hAnsi="Times New Roman" w:cs="Times New Roman"/>
          <w:sz w:val="24"/>
          <w:szCs w:val="24"/>
        </w:rPr>
        <w:t>. Taj se pristup bitno razlikuje od tradicionalnoga ko</w:t>
      </w:r>
      <w:r w:rsidRPr="004178DE">
        <w:rPr>
          <w:rStyle w:val="FontStyle50"/>
          <w:rFonts w:ascii="Times New Roman" w:hAnsi="Times New Roman" w:cs="Times New Roman"/>
          <w:sz w:val="24"/>
          <w:szCs w:val="24"/>
        </w:rPr>
        <w:softHyphen/>
      </w:r>
      <w:proofErr w:type="spellStart"/>
      <w:r w:rsidRPr="004178DE">
        <w:rPr>
          <w:rStyle w:val="FontStyle50"/>
          <w:rFonts w:ascii="Times New Roman" w:hAnsi="Times New Roman" w:cs="Times New Roman"/>
          <w:sz w:val="24"/>
          <w:szCs w:val="24"/>
        </w:rPr>
        <w:t>ji</w:t>
      </w:r>
      <w:proofErr w:type="spellEnd"/>
      <w:r w:rsidRPr="004178DE">
        <w:rPr>
          <w:rStyle w:val="FontStyle50"/>
          <w:rFonts w:ascii="Times New Roman" w:hAnsi="Times New Roman" w:cs="Times New Roman"/>
          <w:sz w:val="24"/>
          <w:szCs w:val="24"/>
        </w:rPr>
        <w:t xml:space="preserve"> polazi od spoznajne strukture i ključnih koncepata u pojedinome području. </w:t>
      </w:r>
      <w:r w:rsidRPr="004178DE">
        <w:rPr>
          <w:rStyle w:val="FontStyle50"/>
          <w:rFonts w:ascii="Times New Roman" w:hAnsi="Times New Roman" w:cs="Times New Roman"/>
          <w:sz w:val="24"/>
          <w:szCs w:val="24"/>
          <w:u w:val="single"/>
        </w:rPr>
        <w:t>Primjeri</w:t>
      </w:r>
      <w:r w:rsidRPr="004178DE">
        <w:rPr>
          <w:rStyle w:val="FontStyle50"/>
          <w:rFonts w:ascii="Times New Roman" w:hAnsi="Times New Roman" w:cs="Times New Roman"/>
          <w:sz w:val="24"/>
          <w:szCs w:val="24"/>
          <w:u w:val="single"/>
        </w:rPr>
        <w:softHyphen/>
        <w:t xml:space="preserve">ce u klasično koncipiranome studiju farmacije programiranom iz perspektive </w:t>
      </w:r>
      <w:proofErr w:type="spellStart"/>
      <w:r w:rsidRPr="004178DE">
        <w:rPr>
          <w:rStyle w:val="FontStyle50"/>
          <w:rFonts w:ascii="Times New Roman" w:hAnsi="Times New Roman" w:cs="Times New Roman"/>
          <w:sz w:val="24"/>
          <w:szCs w:val="24"/>
          <w:u w:val="single"/>
        </w:rPr>
        <w:t>biomedi</w:t>
      </w:r>
      <w:proofErr w:type="spellEnd"/>
      <w:r w:rsidRPr="004178DE">
        <w:rPr>
          <w:rStyle w:val="FontStyle50"/>
          <w:rFonts w:ascii="Times New Roman" w:hAnsi="Times New Roman" w:cs="Times New Roman"/>
          <w:sz w:val="24"/>
          <w:szCs w:val="24"/>
          <w:u w:val="single"/>
        </w:rPr>
        <w:softHyphen/>
      </w:r>
      <w:proofErr w:type="spellStart"/>
      <w:r w:rsidRPr="004178DE">
        <w:rPr>
          <w:rStyle w:val="FontStyle50"/>
          <w:rFonts w:ascii="Times New Roman" w:hAnsi="Times New Roman" w:cs="Times New Roman"/>
          <w:sz w:val="24"/>
          <w:szCs w:val="24"/>
          <w:u w:val="single"/>
        </w:rPr>
        <w:t>cinskoga</w:t>
      </w:r>
      <w:proofErr w:type="spellEnd"/>
      <w:r w:rsidRPr="004178DE">
        <w:rPr>
          <w:rStyle w:val="FontStyle50"/>
          <w:rFonts w:ascii="Times New Roman" w:hAnsi="Times New Roman" w:cs="Times New Roman"/>
          <w:sz w:val="24"/>
          <w:szCs w:val="24"/>
          <w:u w:val="single"/>
        </w:rPr>
        <w:t xml:space="preserve"> znanstvenog područja teško da bi se našla nastavna jedinica koja studenta osposobljavanja za komunikaciju s klijentima u ljekarnici</w:t>
      </w:r>
      <w:r w:rsidRPr="004178DE">
        <w:rPr>
          <w:rStyle w:val="FontStyle50"/>
          <w:rFonts w:ascii="Times New Roman" w:hAnsi="Times New Roman" w:cs="Times New Roman"/>
          <w:sz w:val="24"/>
          <w:szCs w:val="24"/>
        </w:rPr>
        <w:t xml:space="preserve">. </w:t>
      </w:r>
      <w:r w:rsidRPr="004178DE">
        <w:rPr>
          <w:rStyle w:val="FontStyle50"/>
          <w:rFonts w:ascii="Times New Roman" w:hAnsi="Times New Roman" w:cs="Times New Roman"/>
          <w:b/>
          <w:sz w:val="24"/>
          <w:szCs w:val="24"/>
        </w:rPr>
        <w:t xml:space="preserve">Promjena perspektive i </w:t>
      </w:r>
      <w:proofErr w:type="spellStart"/>
      <w:r w:rsidRPr="004178DE">
        <w:rPr>
          <w:rStyle w:val="FontStyle50"/>
          <w:rFonts w:ascii="Times New Roman" w:hAnsi="Times New Roman" w:cs="Times New Roman"/>
          <w:b/>
          <w:sz w:val="24"/>
          <w:szCs w:val="24"/>
        </w:rPr>
        <w:t>razmiš</w:t>
      </w:r>
      <w:proofErr w:type="spellEnd"/>
      <w:r w:rsidRPr="004178DE">
        <w:rPr>
          <w:rStyle w:val="FontStyle50"/>
          <w:rFonts w:ascii="Times New Roman" w:hAnsi="Times New Roman" w:cs="Times New Roman"/>
          <w:b/>
          <w:sz w:val="24"/>
          <w:szCs w:val="24"/>
        </w:rPr>
        <w:softHyphen/>
      </w:r>
      <w:proofErr w:type="spellStart"/>
      <w:r w:rsidRPr="004178DE">
        <w:rPr>
          <w:rStyle w:val="FontStyle50"/>
          <w:rFonts w:ascii="Times New Roman" w:hAnsi="Times New Roman" w:cs="Times New Roman"/>
          <w:b/>
          <w:sz w:val="24"/>
          <w:szCs w:val="24"/>
        </w:rPr>
        <w:t>ljanje</w:t>
      </w:r>
      <w:proofErr w:type="spellEnd"/>
      <w:r w:rsidRPr="004178DE">
        <w:rPr>
          <w:rStyle w:val="FontStyle50"/>
          <w:rFonts w:ascii="Times New Roman" w:hAnsi="Times New Roman" w:cs="Times New Roman"/>
          <w:b/>
          <w:sz w:val="24"/>
          <w:szCs w:val="24"/>
        </w:rPr>
        <w:t xml:space="preserve"> </w:t>
      </w:r>
      <w:r w:rsidRPr="004178DE">
        <w:rPr>
          <w:rStyle w:val="FontStyle50"/>
          <w:rFonts w:ascii="Times New Roman" w:hAnsi="Times New Roman" w:cs="Times New Roman"/>
          <w:sz w:val="24"/>
          <w:szCs w:val="24"/>
        </w:rPr>
        <w:t xml:space="preserve">o tome što su značajke uspješnoga ljekarnika prvo je </w:t>
      </w:r>
      <w:r w:rsidRPr="004178DE">
        <w:rPr>
          <w:rStyle w:val="FontStyle50"/>
          <w:rFonts w:ascii="Times New Roman" w:hAnsi="Times New Roman" w:cs="Times New Roman"/>
          <w:b/>
          <w:sz w:val="24"/>
          <w:szCs w:val="24"/>
        </w:rPr>
        <w:t>potakla profesionalne udru</w:t>
      </w:r>
      <w:r w:rsidRPr="004178DE">
        <w:rPr>
          <w:rStyle w:val="FontStyle50"/>
          <w:rFonts w:ascii="Times New Roman" w:hAnsi="Times New Roman" w:cs="Times New Roman"/>
          <w:b/>
          <w:sz w:val="24"/>
          <w:szCs w:val="24"/>
        </w:rPr>
        <w:softHyphen/>
        <w:t xml:space="preserve">ge da u svoje programe </w:t>
      </w:r>
      <w:r w:rsidRPr="004178DE">
        <w:rPr>
          <w:rStyle w:val="FontStyle50"/>
          <w:rFonts w:ascii="Times New Roman" w:hAnsi="Times New Roman" w:cs="Times New Roman"/>
          <w:sz w:val="24"/>
          <w:szCs w:val="24"/>
        </w:rPr>
        <w:t xml:space="preserve">stručnog usavršavanja </w:t>
      </w:r>
      <w:r w:rsidRPr="004178DE">
        <w:rPr>
          <w:rStyle w:val="FontStyle50"/>
          <w:rFonts w:ascii="Times New Roman" w:hAnsi="Times New Roman" w:cs="Times New Roman"/>
          <w:b/>
          <w:sz w:val="24"/>
          <w:szCs w:val="24"/>
        </w:rPr>
        <w:t>uključe teme vezane uz komunikacijske vještine potrebne ljekarnicima</w:t>
      </w:r>
      <w:r w:rsidRPr="004178DE">
        <w:rPr>
          <w:rStyle w:val="FontStyle50"/>
          <w:rFonts w:ascii="Times New Roman" w:hAnsi="Times New Roman" w:cs="Times New Roman"/>
          <w:sz w:val="24"/>
          <w:szCs w:val="24"/>
        </w:rPr>
        <w:t xml:space="preserve">, a zatim je i u okviru </w:t>
      </w:r>
      <w:proofErr w:type="spellStart"/>
      <w:r w:rsidRPr="004178DE">
        <w:rPr>
          <w:rStyle w:val="FontStyle50"/>
          <w:rFonts w:ascii="Times New Roman" w:hAnsi="Times New Roman" w:cs="Times New Roman"/>
          <w:sz w:val="24"/>
          <w:szCs w:val="24"/>
        </w:rPr>
        <w:t>bolonjske</w:t>
      </w:r>
      <w:proofErr w:type="spellEnd"/>
      <w:r w:rsidRPr="004178DE">
        <w:rPr>
          <w:rStyle w:val="FontStyle50"/>
          <w:rFonts w:ascii="Times New Roman" w:hAnsi="Times New Roman" w:cs="Times New Roman"/>
          <w:sz w:val="24"/>
          <w:szCs w:val="24"/>
        </w:rPr>
        <w:t xml:space="preserve"> reforme studija </w:t>
      </w:r>
      <w:proofErr w:type="spellStart"/>
      <w:r w:rsidRPr="004178DE">
        <w:rPr>
          <w:rStyle w:val="FontStyle50"/>
          <w:rFonts w:ascii="Times New Roman" w:hAnsi="Times New Roman" w:cs="Times New Roman"/>
          <w:sz w:val="24"/>
          <w:szCs w:val="24"/>
        </w:rPr>
        <w:t>farmaci</w:t>
      </w:r>
      <w:proofErr w:type="spellEnd"/>
      <w:r w:rsidRPr="004178DE">
        <w:rPr>
          <w:rStyle w:val="FontStyle50"/>
          <w:rFonts w:ascii="Times New Roman" w:hAnsi="Times New Roman" w:cs="Times New Roman"/>
          <w:sz w:val="24"/>
          <w:szCs w:val="24"/>
        </w:rPr>
        <w:softHyphen/>
        <w:t>je</w:t>
      </w:r>
      <w:r w:rsidRPr="00BF4F53">
        <w:rPr>
          <w:rStyle w:val="FontStyle50"/>
          <w:rFonts w:ascii="Times New Roman" w:hAnsi="Times New Roman" w:cs="Times New Roman"/>
          <w:sz w:val="24"/>
          <w:szCs w:val="24"/>
        </w:rPr>
        <w:t xml:space="preserve"> pokrenut kolegij temeljnih komunikacijskih vještina na razini preddiplomskoga stu</w:t>
      </w:r>
      <w:r w:rsidRPr="00BF4F53">
        <w:rPr>
          <w:rStyle w:val="FontStyle50"/>
          <w:rFonts w:ascii="Times New Roman" w:hAnsi="Times New Roman" w:cs="Times New Roman"/>
          <w:sz w:val="24"/>
          <w:szCs w:val="24"/>
        </w:rPr>
        <w:softHyphen/>
      </w:r>
      <w:proofErr w:type="spellStart"/>
      <w:r w:rsidRPr="00BF4F53">
        <w:rPr>
          <w:rStyle w:val="FontStyle50"/>
          <w:rFonts w:ascii="Times New Roman" w:hAnsi="Times New Roman" w:cs="Times New Roman"/>
          <w:sz w:val="24"/>
          <w:szCs w:val="24"/>
        </w:rPr>
        <w:t>dija</w:t>
      </w:r>
      <w:proofErr w:type="spellEnd"/>
      <w:r w:rsidRPr="00BF4F53">
        <w:rPr>
          <w:rStyle w:val="FontStyle50"/>
          <w:rFonts w:ascii="Times New Roman" w:hAnsi="Times New Roman" w:cs="Times New Roman"/>
          <w:sz w:val="24"/>
          <w:szCs w:val="24"/>
        </w:rPr>
        <w:t xml:space="preserve"> s perspektivom uspostave kolegija 'naprednih profesionalnih komunikacijskih </w:t>
      </w:r>
      <w:proofErr w:type="spellStart"/>
      <w:r w:rsidRPr="00BF4F53">
        <w:rPr>
          <w:rStyle w:val="FontStyle50"/>
          <w:rFonts w:ascii="Times New Roman" w:hAnsi="Times New Roman" w:cs="Times New Roman"/>
          <w:sz w:val="24"/>
          <w:szCs w:val="24"/>
        </w:rPr>
        <w:t>vješ</w:t>
      </w:r>
      <w:proofErr w:type="spellEnd"/>
      <w:r w:rsidRPr="00BF4F53">
        <w:rPr>
          <w:rStyle w:val="FontStyle50"/>
          <w:rFonts w:ascii="Times New Roman" w:hAnsi="Times New Roman" w:cs="Times New Roman"/>
          <w:sz w:val="24"/>
          <w:szCs w:val="24"/>
        </w:rPr>
        <w:softHyphen/>
        <w:t>tina« na diplomskoj razini</w:t>
      </w:r>
      <w:r w:rsidRPr="004178DE">
        <w:rPr>
          <w:rStyle w:val="FontStyle50"/>
          <w:rFonts w:ascii="Times New Roman" w:hAnsi="Times New Roman" w:cs="Times New Roman"/>
          <w:sz w:val="24"/>
          <w:szCs w:val="24"/>
        </w:rPr>
        <w:t xml:space="preserve">. </w:t>
      </w:r>
      <w:r w:rsidRPr="004178DE">
        <w:rPr>
          <w:rStyle w:val="FontStyle50"/>
          <w:rFonts w:ascii="Times New Roman" w:hAnsi="Times New Roman" w:cs="Times New Roman"/>
          <w:b/>
          <w:sz w:val="24"/>
          <w:szCs w:val="24"/>
          <w:highlight w:val="yellow"/>
        </w:rPr>
        <w:t xml:space="preserve">Međutim valja napomenuti da je za stjecanje i usavršavanje generičkih vještina važno </w:t>
      </w:r>
      <w:r w:rsidRPr="00BF4F53">
        <w:rPr>
          <w:rStyle w:val="FontStyle50"/>
          <w:rFonts w:ascii="Times New Roman" w:hAnsi="Times New Roman" w:cs="Times New Roman"/>
          <w:b/>
          <w:sz w:val="24"/>
          <w:szCs w:val="24"/>
          <w:highlight w:val="yellow"/>
          <w:u w:val="single"/>
        </w:rPr>
        <w:t>da se one uključuju i povezuju s područno-specifičnim sa</w:t>
      </w:r>
      <w:r w:rsidRPr="00BF4F53">
        <w:rPr>
          <w:rStyle w:val="FontStyle50"/>
          <w:rFonts w:ascii="Times New Roman" w:hAnsi="Times New Roman" w:cs="Times New Roman"/>
          <w:b/>
          <w:sz w:val="24"/>
          <w:szCs w:val="24"/>
          <w:highlight w:val="yellow"/>
          <w:u w:val="single"/>
        </w:rPr>
        <w:softHyphen/>
      </w:r>
      <w:proofErr w:type="spellStart"/>
      <w:r w:rsidRPr="00BF4F53">
        <w:rPr>
          <w:rStyle w:val="FontStyle50"/>
          <w:rFonts w:ascii="Times New Roman" w:hAnsi="Times New Roman" w:cs="Times New Roman"/>
          <w:b/>
          <w:sz w:val="24"/>
          <w:szCs w:val="24"/>
          <w:highlight w:val="yellow"/>
          <w:u w:val="single"/>
        </w:rPr>
        <w:t>držajima</w:t>
      </w:r>
      <w:proofErr w:type="spellEnd"/>
      <w:r w:rsidRPr="004178DE">
        <w:rPr>
          <w:rStyle w:val="FontStyle50"/>
          <w:rFonts w:ascii="Times New Roman" w:hAnsi="Times New Roman" w:cs="Times New Roman"/>
          <w:b/>
          <w:sz w:val="24"/>
          <w:szCs w:val="24"/>
          <w:highlight w:val="yellow"/>
        </w:rPr>
        <w:t xml:space="preserve"> kako bi se osigurao transfer u različita područja</w:t>
      </w:r>
      <w:r w:rsidRPr="004178DE">
        <w:rPr>
          <w:rStyle w:val="FontStyle50"/>
          <w:rFonts w:ascii="Times New Roman" w:hAnsi="Times New Roman" w:cs="Times New Roman"/>
          <w:sz w:val="24"/>
          <w:szCs w:val="24"/>
        </w:rPr>
        <w:t xml:space="preserve">. </w:t>
      </w:r>
      <w:r w:rsidRPr="004178DE">
        <w:rPr>
          <w:rStyle w:val="FontStyle50"/>
          <w:rFonts w:ascii="Times New Roman" w:hAnsi="Times New Roman" w:cs="Times New Roman"/>
          <w:b/>
          <w:sz w:val="24"/>
          <w:szCs w:val="24"/>
        </w:rPr>
        <w:t>To primjerice z</w:t>
      </w:r>
      <w:r w:rsidRPr="004178DE">
        <w:rPr>
          <w:rStyle w:val="FontStyle50"/>
          <w:rFonts w:ascii="Times New Roman" w:hAnsi="Times New Roman" w:cs="Times New Roman"/>
          <w:b/>
          <w:sz w:val="24"/>
          <w:szCs w:val="24"/>
          <w:u w:val="single"/>
        </w:rPr>
        <w:t>nači da je po</w:t>
      </w:r>
      <w:r w:rsidRPr="004178DE">
        <w:rPr>
          <w:rStyle w:val="FontStyle50"/>
          <w:rFonts w:ascii="Times New Roman" w:hAnsi="Times New Roman" w:cs="Times New Roman"/>
          <w:b/>
          <w:sz w:val="24"/>
          <w:szCs w:val="24"/>
          <w:u w:val="single"/>
        </w:rPr>
        <w:softHyphen/>
      </w:r>
      <w:proofErr w:type="spellStart"/>
      <w:r w:rsidRPr="004178DE">
        <w:rPr>
          <w:rStyle w:val="FontStyle50"/>
          <w:rFonts w:ascii="Times New Roman" w:hAnsi="Times New Roman" w:cs="Times New Roman"/>
          <w:b/>
          <w:sz w:val="24"/>
          <w:szCs w:val="24"/>
          <w:u w:val="single"/>
        </w:rPr>
        <w:t>trebno</w:t>
      </w:r>
      <w:proofErr w:type="spellEnd"/>
      <w:r w:rsidRPr="004178DE">
        <w:rPr>
          <w:rStyle w:val="FontStyle50"/>
          <w:rFonts w:ascii="Times New Roman" w:hAnsi="Times New Roman" w:cs="Times New Roman"/>
          <w:b/>
          <w:sz w:val="24"/>
          <w:szCs w:val="24"/>
          <w:u w:val="single"/>
        </w:rPr>
        <w:t xml:space="preserve"> prezentacijsku vještinu</w:t>
      </w:r>
      <w:r w:rsidRPr="004178DE">
        <w:rPr>
          <w:rStyle w:val="FontStyle50"/>
          <w:rFonts w:ascii="Times New Roman" w:hAnsi="Times New Roman" w:cs="Times New Roman"/>
          <w:b/>
          <w:sz w:val="24"/>
          <w:szCs w:val="24"/>
        </w:rPr>
        <w:t xml:space="preserve">, koja se može sustavno opisati i analizirati u posebnom kolegiju o komunikacijskim vještinama, </w:t>
      </w:r>
      <w:r w:rsidRPr="004178DE">
        <w:rPr>
          <w:rStyle w:val="FontStyle50"/>
          <w:rFonts w:ascii="Times New Roman" w:hAnsi="Times New Roman" w:cs="Times New Roman"/>
          <w:b/>
          <w:sz w:val="24"/>
          <w:szCs w:val="24"/>
          <w:u w:val="single"/>
        </w:rPr>
        <w:t>dalje uvježbavati u kolegijima iz područja stru</w:t>
      </w:r>
      <w:r w:rsidRPr="004178DE">
        <w:rPr>
          <w:rStyle w:val="FontStyle50"/>
          <w:rFonts w:ascii="Times New Roman" w:hAnsi="Times New Roman" w:cs="Times New Roman"/>
          <w:b/>
          <w:sz w:val="24"/>
          <w:szCs w:val="24"/>
          <w:u w:val="single"/>
        </w:rPr>
        <w:softHyphen/>
      </w:r>
      <w:proofErr w:type="spellStart"/>
      <w:r w:rsidRPr="004178DE">
        <w:rPr>
          <w:rStyle w:val="FontStyle50"/>
          <w:rFonts w:ascii="Times New Roman" w:hAnsi="Times New Roman" w:cs="Times New Roman"/>
          <w:b/>
          <w:sz w:val="24"/>
          <w:szCs w:val="24"/>
          <w:u w:val="single"/>
        </w:rPr>
        <w:t>ke</w:t>
      </w:r>
      <w:proofErr w:type="spellEnd"/>
      <w:r w:rsidRPr="004178DE">
        <w:rPr>
          <w:rStyle w:val="FontStyle50"/>
          <w:rFonts w:ascii="Times New Roman" w:hAnsi="Times New Roman" w:cs="Times New Roman"/>
          <w:b/>
          <w:sz w:val="24"/>
          <w:szCs w:val="24"/>
          <w:u w:val="single"/>
        </w:rPr>
        <w:t xml:space="preserve"> tako što </w:t>
      </w:r>
      <w:proofErr w:type="spellStart"/>
      <w:r w:rsidRPr="004178DE">
        <w:rPr>
          <w:rStyle w:val="FontStyle50"/>
          <w:rFonts w:ascii="Times New Roman" w:hAnsi="Times New Roman" w:cs="Times New Roman"/>
          <w:b/>
          <w:sz w:val="24"/>
          <w:szCs w:val="24"/>
          <w:u w:val="single"/>
        </w:rPr>
        <w:t>če</w:t>
      </w:r>
      <w:proofErr w:type="spellEnd"/>
      <w:r w:rsidRPr="004178DE">
        <w:rPr>
          <w:rStyle w:val="FontStyle50"/>
          <w:rFonts w:ascii="Times New Roman" w:hAnsi="Times New Roman" w:cs="Times New Roman"/>
          <w:b/>
          <w:sz w:val="24"/>
          <w:szCs w:val="24"/>
          <w:u w:val="single"/>
        </w:rPr>
        <w:t xml:space="preserve"> studenti prezentirati svoje seminarske radove, sudjelovati s izlaganjima u stručnim skupovima i </w:t>
      </w:r>
      <w:proofErr w:type="spellStart"/>
      <w:r w:rsidRPr="004178DE">
        <w:rPr>
          <w:rStyle w:val="FontStyle50"/>
          <w:rFonts w:ascii="Times New Roman" w:hAnsi="Times New Roman" w:cs="Times New Roman"/>
          <w:b/>
          <w:sz w:val="24"/>
          <w:szCs w:val="24"/>
          <w:u w:val="single"/>
        </w:rPr>
        <w:t>sl</w:t>
      </w:r>
      <w:proofErr w:type="spellEnd"/>
      <w:r w:rsidRPr="004178DE">
        <w:rPr>
          <w:rStyle w:val="FontStyle50"/>
          <w:rFonts w:ascii="Times New Roman" w:hAnsi="Times New Roman" w:cs="Times New Roman"/>
          <w:b/>
          <w:sz w:val="24"/>
          <w:szCs w:val="24"/>
        </w:rPr>
        <w:t>.</w:t>
      </w:r>
    </w:p>
    <w:p w:rsidR="007A52D0" w:rsidRPr="004178DE" w:rsidRDefault="007A52D0" w:rsidP="007A52D0">
      <w:pPr>
        <w:pStyle w:val="Style7"/>
        <w:widowControl/>
        <w:spacing w:line="240" w:lineRule="auto"/>
        <w:ind w:firstLine="0"/>
        <w:jc w:val="left"/>
        <w:rPr>
          <w:rStyle w:val="FontStyle50"/>
          <w:rFonts w:ascii="Times New Roman" w:hAnsi="Times New Roman" w:cs="Times New Roman"/>
          <w:sz w:val="24"/>
          <w:szCs w:val="24"/>
        </w:rPr>
      </w:pPr>
      <w:r w:rsidRPr="004178DE">
        <w:rPr>
          <w:rStyle w:val="FontStyle50"/>
          <w:rFonts w:ascii="Times New Roman" w:hAnsi="Times New Roman" w:cs="Times New Roman"/>
          <w:sz w:val="24"/>
          <w:szCs w:val="24"/>
        </w:rPr>
        <w:t xml:space="preserve">Autori </w:t>
      </w:r>
      <w:proofErr w:type="spellStart"/>
      <w:r w:rsidRPr="004178DE">
        <w:rPr>
          <w:rStyle w:val="FontStyle50"/>
          <w:rFonts w:ascii="Times New Roman" w:hAnsi="Times New Roman" w:cs="Times New Roman"/>
          <w:sz w:val="24"/>
          <w:szCs w:val="24"/>
        </w:rPr>
        <w:t>Tuning</w:t>
      </w:r>
      <w:proofErr w:type="spellEnd"/>
      <w:r w:rsidRPr="004178DE">
        <w:rPr>
          <w:rStyle w:val="FontStyle50"/>
          <w:rFonts w:ascii="Times New Roman" w:hAnsi="Times New Roman" w:cs="Times New Roman"/>
          <w:sz w:val="24"/>
          <w:szCs w:val="24"/>
        </w:rPr>
        <w:t xml:space="preserve"> projekta isto tako ističu važnost transparentnosti ishoda učenja, od</w:t>
      </w:r>
      <w:r w:rsidRPr="004178DE">
        <w:rPr>
          <w:rStyle w:val="FontStyle50"/>
          <w:rFonts w:ascii="Times New Roman" w:hAnsi="Times New Roman" w:cs="Times New Roman"/>
          <w:sz w:val="24"/>
          <w:szCs w:val="24"/>
        </w:rPr>
        <w:softHyphen/>
        <w:t>nosno napominju kako se od tvoraca kurikuluma očekuje da razmotre kakva imaju jamstva da će se ishodi učenja prepoznati i razumjeti unutar i izvan Europe (</w:t>
      </w:r>
      <w:proofErr w:type="spellStart"/>
      <w:r w:rsidRPr="004178DE">
        <w:rPr>
          <w:rStyle w:val="FontStyle50"/>
          <w:rFonts w:ascii="Times New Roman" w:hAnsi="Times New Roman" w:cs="Times New Roman"/>
          <w:sz w:val="24"/>
          <w:szCs w:val="24"/>
        </w:rPr>
        <w:t>Gonzalez</w:t>
      </w:r>
      <w:proofErr w:type="spellEnd"/>
      <w:r w:rsidRPr="004178DE">
        <w:rPr>
          <w:rStyle w:val="FontStyle50"/>
          <w:rFonts w:ascii="Times New Roman" w:hAnsi="Times New Roman" w:cs="Times New Roman"/>
          <w:sz w:val="24"/>
          <w:szCs w:val="24"/>
        </w:rPr>
        <w:t xml:space="preserve"> i </w:t>
      </w:r>
      <w:proofErr w:type="spellStart"/>
      <w:r w:rsidRPr="004178DE">
        <w:rPr>
          <w:rStyle w:val="FontStyle50"/>
          <w:rFonts w:ascii="Times New Roman" w:hAnsi="Times New Roman" w:cs="Times New Roman"/>
          <w:sz w:val="24"/>
          <w:szCs w:val="24"/>
        </w:rPr>
        <w:t>Wagenaar</w:t>
      </w:r>
      <w:proofErr w:type="spellEnd"/>
      <w:r w:rsidRPr="004178DE">
        <w:rPr>
          <w:rStyle w:val="FontStyle50"/>
          <w:rFonts w:ascii="Times New Roman" w:hAnsi="Times New Roman" w:cs="Times New Roman"/>
          <w:sz w:val="24"/>
          <w:szCs w:val="24"/>
        </w:rPr>
        <w:t>, 2006.).</w:t>
      </w:r>
    </w:p>
    <w:p w:rsidR="007A52D0" w:rsidRDefault="007A52D0" w:rsidP="007A52D0">
      <w:pPr>
        <w:pStyle w:val="Style6"/>
        <w:widowControl/>
        <w:jc w:val="left"/>
        <w:rPr>
          <w:rStyle w:val="FontStyle54"/>
          <w:rFonts w:ascii="Times New Roman" w:hAnsi="Times New Roman" w:cs="Times New Roman"/>
          <w:b/>
          <w:sz w:val="24"/>
          <w:szCs w:val="24"/>
        </w:rPr>
      </w:pPr>
    </w:p>
    <w:p w:rsidR="007A52D0" w:rsidRPr="007A52D0" w:rsidRDefault="007A52D0" w:rsidP="007A52D0">
      <w:pPr>
        <w:pStyle w:val="Style6"/>
        <w:widowControl/>
        <w:jc w:val="left"/>
        <w:rPr>
          <w:rStyle w:val="FontStyle54"/>
          <w:rFonts w:ascii="Times New Roman" w:hAnsi="Times New Roman" w:cs="Times New Roman"/>
          <w:b/>
          <w:sz w:val="28"/>
          <w:szCs w:val="28"/>
        </w:rPr>
      </w:pPr>
      <w:r w:rsidRPr="007A52D0">
        <w:rPr>
          <w:rStyle w:val="FontStyle54"/>
          <w:rFonts w:ascii="Times New Roman" w:hAnsi="Times New Roman" w:cs="Times New Roman"/>
          <w:b/>
          <w:sz w:val="28"/>
          <w:szCs w:val="28"/>
        </w:rPr>
        <w:t>5. korak: Razrada izvedbenih programa na razini kolegija (</w:t>
      </w:r>
      <w:proofErr w:type="spellStart"/>
      <w:r w:rsidRPr="007A52D0">
        <w:rPr>
          <w:rStyle w:val="FontStyle54"/>
          <w:rFonts w:ascii="Times New Roman" w:hAnsi="Times New Roman" w:cs="Times New Roman"/>
          <w:b/>
          <w:sz w:val="28"/>
          <w:szCs w:val="28"/>
        </w:rPr>
        <w:t>silabus</w:t>
      </w:r>
      <w:proofErr w:type="spellEnd"/>
      <w:r w:rsidRPr="007A52D0">
        <w:rPr>
          <w:rStyle w:val="FontStyle54"/>
          <w:rFonts w:ascii="Times New Roman" w:hAnsi="Times New Roman" w:cs="Times New Roman"/>
          <w:b/>
          <w:sz w:val="28"/>
          <w:szCs w:val="28"/>
        </w:rPr>
        <w:t>)</w:t>
      </w:r>
    </w:p>
    <w:p w:rsidR="007A52D0" w:rsidRPr="004178DE" w:rsidRDefault="007A52D0" w:rsidP="007A52D0">
      <w:pPr>
        <w:pStyle w:val="Style6"/>
        <w:widowControl/>
        <w:jc w:val="left"/>
        <w:rPr>
          <w:rStyle w:val="FontStyle54"/>
          <w:rFonts w:ascii="Times New Roman" w:hAnsi="Times New Roman" w:cs="Times New Roman"/>
          <w:b/>
          <w:sz w:val="24"/>
          <w:szCs w:val="24"/>
        </w:rPr>
      </w:pPr>
    </w:p>
    <w:p w:rsidR="007A52D0" w:rsidRDefault="007A52D0" w:rsidP="007A52D0">
      <w:pPr>
        <w:pStyle w:val="Style5"/>
        <w:widowControl/>
        <w:spacing w:line="240" w:lineRule="auto"/>
        <w:jc w:val="left"/>
        <w:rPr>
          <w:rStyle w:val="FontStyle55"/>
          <w:rFonts w:ascii="Times New Roman" w:hAnsi="Times New Roman" w:cs="Times New Roman"/>
        </w:rPr>
      </w:pPr>
      <w:r w:rsidRPr="004178DE">
        <w:rPr>
          <w:rStyle w:val="FontStyle50"/>
          <w:rFonts w:ascii="Times New Roman" w:hAnsi="Times New Roman" w:cs="Times New Roman"/>
          <w:b/>
          <w:sz w:val="24"/>
          <w:szCs w:val="24"/>
        </w:rPr>
        <w:t xml:space="preserve">Nakon što se odredi okvirna struktura kurikuluma, </w:t>
      </w:r>
      <w:r w:rsidRPr="004178DE">
        <w:rPr>
          <w:rStyle w:val="FontStyle50"/>
          <w:rFonts w:ascii="Times New Roman" w:hAnsi="Times New Roman" w:cs="Times New Roman"/>
          <w:b/>
          <w:sz w:val="24"/>
          <w:szCs w:val="24"/>
          <w:highlight w:val="yellow"/>
        </w:rPr>
        <w:t>prilazi se njezinoj razradi kroz spe</w:t>
      </w:r>
      <w:r w:rsidRPr="004178DE">
        <w:rPr>
          <w:rStyle w:val="FontStyle50"/>
          <w:rFonts w:ascii="Times New Roman" w:hAnsi="Times New Roman" w:cs="Times New Roman"/>
          <w:b/>
          <w:sz w:val="24"/>
          <w:szCs w:val="24"/>
          <w:highlight w:val="yellow"/>
        </w:rPr>
        <w:softHyphen/>
      </w:r>
      <w:proofErr w:type="spellStart"/>
      <w:r w:rsidRPr="004178DE">
        <w:rPr>
          <w:rStyle w:val="FontStyle50"/>
          <w:rFonts w:ascii="Times New Roman" w:hAnsi="Times New Roman" w:cs="Times New Roman"/>
          <w:b/>
          <w:sz w:val="24"/>
          <w:szCs w:val="24"/>
          <w:highlight w:val="yellow"/>
        </w:rPr>
        <w:t>cifične</w:t>
      </w:r>
      <w:proofErr w:type="spellEnd"/>
      <w:r w:rsidRPr="004178DE">
        <w:rPr>
          <w:rStyle w:val="FontStyle50"/>
          <w:rFonts w:ascii="Times New Roman" w:hAnsi="Times New Roman" w:cs="Times New Roman"/>
          <w:b/>
          <w:sz w:val="24"/>
          <w:szCs w:val="24"/>
          <w:highlight w:val="yellow"/>
        </w:rPr>
        <w:t xml:space="preserve"> nastavne jedinice/kolegije</w:t>
      </w:r>
      <w:r w:rsidRPr="004178DE">
        <w:rPr>
          <w:rStyle w:val="FontStyle50"/>
          <w:rFonts w:ascii="Times New Roman" w:hAnsi="Times New Roman" w:cs="Times New Roman"/>
          <w:sz w:val="24"/>
          <w:szCs w:val="24"/>
        </w:rPr>
        <w:t>. U obrazovanju učitelja/nastavnika u planiranje treba uključiti i školsku praksu te je tretirati slično kao i bilo koji drugi kolegij.</w:t>
      </w:r>
      <w:r w:rsidRPr="004178DE">
        <w:rPr>
          <w:rStyle w:val="FontStyle50"/>
          <w:rFonts w:ascii="Times New Roman" w:hAnsi="Times New Roman" w:cs="Times New Roman"/>
          <w:b/>
          <w:sz w:val="24"/>
          <w:szCs w:val="24"/>
        </w:rPr>
        <w:t xml:space="preserve"> To znači da se pri izradi </w:t>
      </w:r>
      <w:proofErr w:type="spellStart"/>
      <w:r w:rsidRPr="004178DE">
        <w:rPr>
          <w:rStyle w:val="FontStyle50"/>
          <w:rFonts w:ascii="Times New Roman" w:hAnsi="Times New Roman" w:cs="Times New Roman"/>
          <w:b/>
          <w:sz w:val="24"/>
          <w:szCs w:val="24"/>
        </w:rPr>
        <w:t>silabusa</w:t>
      </w:r>
      <w:proofErr w:type="spellEnd"/>
      <w:r w:rsidRPr="004178DE">
        <w:rPr>
          <w:rStyle w:val="FontStyle50"/>
          <w:rFonts w:ascii="Times New Roman" w:hAnsi="Times New Roman" w:cs="Times New Roman"/>
          <w:b/>
          <w:sz w:val="24"/>
          <w:szCs w:val="24"/>
        </w:rPr>
        <w:t xml:space="preserve"> ili izvedbenoga programa kolegija trebaju </w:t>
      </w:r>
      <w:r w:rsidRPr="007A52D0">
        <w:rPr>
          <w:rStyle w:val="FontStyle50"/>
          <w:rFonts w:ascii="Times New Roman" w:hAnsi="Times New Roman" w:cs="Times New Roman"/>
          <w:b/>
          <w:sz w:val="24"/>
          <w:szCs w:val="24"/>
          <w:highlight w:val="yellow"/>
        </w:rPr>
        <w:t>definirati svrha i ciljevi, ishodi učenja opisani kao ono što će student znati i razumjeti te moći učiniti nakon is</w:t>
      </w:r>
      <w:r w:rsidRPr="007A52D0">
        <w:rPr>
          <w:rStyle w:val="FontStyle50"/>
          <w:rFonts w:ascii="Times New Roman" w:hAnsi="Times New Roman" w:cs="Times New Roman"/>
          <w:b/>
          <w:sz w:val="24"/>
          <w:szCs w:val="24"/>
          <w:highlight w:val="yellow"/>
        </w:rPr>
        <w:softHyphen/>
        <w:t>punjenih obveza na kolegiju, sadržaja, nastavnih metoda, aktivnosti studenata, načina te praćenja napretka i provjere ishoda učenja</w:t>
      </w:r>
      <w:r w:rsidRPr="007A52D0">
        <w:rPr>
          <w:rStyle w:val="FontStyle50"/>
          <w:rFonts w:ascii="Times New Roman" w:hAnsi="Times New Roman" w:cs="Times New Roman"/>
          <w:sz w:val="24"/>
          <w:szCs w:val="24"/>
          <w:highlight w:val="yellow"/>
        </w:rPr>
        <w:t>.</w:t>
      </w:r>
      <w:r w:rsidRPr="0016777A">
        <w:rPr>
          <w:rStyle w:val="FontStyle50"/>
          <w:rFonts w:ascii="Times New Roman" w:hAnsi="Times New Roman" w:cs="Times New Roman"/>
          <w:sz w:val="24"/>
          <w:szCs w:val="24"/>
        </w:rPr>
        <w:t xml:space="preserve"> U tu se svrhu obično rabe specijalno pri</w:t>
      </w:r>
      <w:r w:rsidRPr="0016777A">
        <w:rPr>
          <w:rStyle w:val="FontStyle50"/>
          <w:rFonts w:ascii="Times New Roman" w:hAnsi="Times New Roman" w:cs="Times New Roman"/>
          <w:sz w:val="24"/>
          <w:szCs w:val="24"/>
        </w:rPr>
        <w:softHyphen/>
      </w:r>
      <w:proofErr w:type="spellStart"/>
      <w:r w:rsidRPr="0016777A">
        <w:rPr>
          <w:rStyle w:val="FontStyle50"/>
          <w:rFonts w:ascii="Times New Roman" w:hAnsi="Times New Roman" w:cs="Times New Roman"/>
          <w:sz w:val="24"/>
          <w:szCs w:val="24"/>
        </w:rPr>
        <w:t>premljeni</w:t>
      </w:r>
      <w:proofErr w:type="spellEnd"/>
      <w:r w:rsidRPr="0016777A">
        <w:rPr>
          <w:rStyle w:val="FontStyle50"/>
          <w:rFonts w:ascii="Times New Roman" w:hAnsi="Times New Roman" w:cs="Times New Roman"/>
          <w:sz w:val="24"/>
          <w:szCs w:val="24"/>
        </w:rPr>
        <w:t xml:space="preserve"> obrasci koji olakšavaju razumijevanje ciljeva i načina na koje će se oni pos</w:t>
      </w:r>
      <w:r w:rsidRPr="0016777A">
        <w:rPr>
          <w:rStyle w:val="FontStyle50"/>
          <w:rFonts w:ascii="Times New Roman" w:hAnsi="Times New Roman" w:cs="Times New Roman"/>
          <w:sz w:val="24"/>
          <w:szCs w:val="24"/>
        </w:rPr>
        <w:softHyphen/>
      </w:r>
      <w:proofErr w:type="spellStart"/>
      <w:r w:rsidRPr="0016777A">
        <w:rPr>
          <w:rStyle w:val="FontStyle50"/>
          <w:rFonts w:ascii="Times New Roman" w:hAnsi="Times New Roman" w:cs="Times New Roman"/>
          <w:sz w:val="24"/>
          <w:szCs w:val="24"/>
        </w:rPr>
        <w:t>tići</w:t>
      </w:r>
      <w:proofErr w:type="spellEnd"/>
      <w:r w:rsidRPr="0016777A">
        <w:rPr>
          <w:rStyle w:val="FontStyle50"/>
          <w:rFonts w:ascii="Times New Roman" w:hAnsi="Times New Roman" w:cs="Times New Roman"/>
          <w:sz w:val="24"/>
          <w:szCs w:val="24"/>
        </w:rPr>
        <w:t xml:space="preserve">. Pri izradi </w:t>
      </w:r>
      <w:proofErr w:type="spellStart"/>
      <w:r w:rsidRPr="0016777A">
        <w:rPr>
          <w:rStyle w:val="FontStyle50"/>
          <w:rFonts w:ascii="Times New Roman" w:hAnsi="Times New Roman" w:cs="Times New Roman"/>
          <w:sz w:val="24"/>
          <w:szCs w:val="24"/>
        </w:rPr>
        <w:t>silabusa</w:t>
      </w:r>
      <w:proofErr w:type="spellEnd"/>
      <w:r w:rsidRPr="0016777A">
        <w:rPr>
          <w:rStyle w:val="FontStyle50"/>
          <w:rFonts w:ascii="Times New Roman" w:hAnsi="Times New Roman" w:cs="Times New Roman"/>
          <w:sz w:val="24"/>
          <w:szCs w:val="24"/>
        </w:rPr>
        <w:t xml:space="preserve"> </w:t>
      </w:r>
      <w:r w:rsidRPr="007A52D0">
        <w:rPr>
          <w:rStyle w:val="FontStyle50"/>
          <w:rFonts w:ascii="Times New Roman" w:hAnsi="Times New Roman" w:cs="Times New Roman"/>
          <w:sz w:val="24"/>
          <w:szCs w:val="24"/>
          <w:u w:val="single"/>
        </w:rPr>
        <w:t xml:space="preserve">valja se koristiti taksonomijama razina ishoda učenja, kao što je </w:t>
      </w:r>
      <w:proofErr w:type="spellStart"/>
      <w:r w:rsidRPr="007A52D0">
        <w:rPr>
          <w:rStyle w:val="FontStyle50"/>
          <w:rFonts w:ascii="Times New Roman" w:hAnsi="Times New Roman" w:cs="Times New Roman"/>
          <w:b/>
          <w:sz w:val="24"/>
          <w:szCs w:val="24"/>
          <w:u w:val="single"/>
        </w:rPr>
        <w:t>Bloomova</w:t>
      </w:r>
      <w:proofErr w:type="spellEnd"/>
      <w:r w:rsidRPr="007A52D0">
        <w:rPr>
          <w:rStyle w:val="FontStyle50"/>
          <w:rFonts w:ascii="Times New Roman" w:hAnsi="Times New Roman" w:cs="Times New Roman"/>
          <w:b/>
          <w:sz w:val="24"/>
          <w:szCs w:val="24"/>
          <w:u w:val="single"/>
        </w:rPr>
        <w:t xml:space="preserve"> </w:t>
      </w:r>
      <w:r w:rsidRPr="007A52D0">
        <w:rPr>
          <w:rStyle w:val="FontStyle50"/>
          <w:rFonts w:ascii="Times New Roman" w:hAnsi="Times New Roman" w:cs="Times New Roman"/>
          <w:sz w:val="24"/>
          <w:szCs w:val="24"/>
          <w:u w:val="single"/>
        </w:rPr>
        <w:t>koja određuje složenost ishoda u pojedinim domenama:</w:t>
      </w:r>
      <w:r w:rsidRPr="0016777A">
        <w:rPr>
          <w:rStyle w:val="FontStyle50"/>
          <w:rFonts w:ascii="Times New Roman" w:hAnsi="Times New Roman" w:cs="Times New Roman"/>
          <w:sz w:val="24"/>
          <w:szCs w:val="24"/>
        </w:rPr>
        <w:t xml:space="preserve"> kognitivnoj, psiho-motoričkoj i afektivnoj. Nakon jasnog određivanja ishoda učenja kao ciljeva poučava</w:t>
      </w:r>
      <w:r w:rsidRPr="0016777A">
        <w:rPr>
          <w:rStyle w:val="FontStyle50"/>
          <w:rFonts w:ascii="Times New Roman" w:hAnsi="Times New Roman" w:cs="Times New Roman"/>
          <w:sz w:val="24"/>
          <w:szCs w:val="24"/>
        </w:rPr>
        <w:softHyphen/>
      </w:r>
      <w:proofErr w:type="spellStart"/>
      <w:r w:rsidRPr="0016777A">
        <w:rPr>
          <w:rStyle w:val="FontStyle50"/>
          <w:rFonts w:ascii="Times New Roman" w:hAnsi="Times New Roman" w:cs="Times New Roman"/>
          <w:sz w:val="24"/>
          <w:szCs w:val="24"/>
        </w:rPr>
        <w:t>nja</w:t>
      </w:r>
      <w:proofErr w:type="spellEnd"/>
      <w:r w:rsidRPr="0016777A">
        <w:rPr>
          <w:rStyle w:val="FontStyle50"/>
          <w:rFonts w:ascii="Times New Roman" w:hAnsi="Times New Roman" w:cs="Times New Roman"/>
          <w:sz w:val="24"/>
          <w:szCs w:val="24"/>
        </w:rPr>
        <w:t xml:space="preserve">, </w:t>
      </w:r>
      <w:r w:rsidRPr="007A52D0">
        <w:rPr>
          <w:rStyle w:val="FontStyle50"/>
          <w:rFonts w:ascii="Times New Roman" w:hAnsi="Times New Roman" w:cs="Times New Roman"/>
          <w:b/>
          <w:sz w:val="24"/>
          <w:szCs w:val="24"/>
          <w:highlight w:val="yellow"/>
        </w:rPr>
        <w:t>općenito se preporučuje da se vodi računa o tome da ishodi učenja budu SMART</w:t>
      </w:r>
      <w:r w:rsidRPr="0016777A">
        <w:rPr>
          <w:rStyle w:val="FontStyle50"/>
          <w:rFonts w:ascii="Times New Roman" w:hAnsi="Times New Roman" w:cs="Times New Roman"/>
          <w:sz w:val="24"/>
          <w:szCs w:val="24"/>
        </w:rPr>
        <w:t xml:space="preserve">, </w:t>
      </w:r>
      <w:proofErr w:type="spellStart"/>
      <w:r w:rsidRPr="0016777A">
        <w:rPr>
          <w:rStyle w:val="FontStyle50"/>
          <w:rFonts w:ascii="Times New Roman" w:hAnsi="Times New Roman" w:cs="Times New Roman"/>
          <w:sz w:val="24"/>
          <w:szCs w:val="24"/>
        </w:rPr>
        <w:t>tj</w:t>
      </w:r>
      <w:proofErr w:type="spellEnd"/>
      <w:r w:rsidRPr="0016777A">
        <w:rPr>
          <w:rStyle w:val="FontStyle50"/>
          <w:rFonts w:ascii="Times New Roman" w:hAnsi="Times New Roman" w:cs="Times New Roman"/>
          <w:sz w:val="24"/>
          <w:szCs w:val="24"/>
        </w:rPr>
        <w:t xml:space="preserve">. da budu konkretni </w:t>
      </w:r>
      <w:r w:rsidRPr="0016777A">
        <w:rPr>
          <w:rStyle w:val="FontStyle55"/>
          <w:rFonts w:ascii="Times New Roman" w:hAnsi="Times New Roman" w:cs="Times New Roman"/>
          <w:sz w:val="24"/>
          <w:szCs w:val="24"/>
        </w:rPr>
        <w:t>(</w:t>
      </w:r>
      <w:proofErr w:type="spellStart"/>
      <w:r w:rsidRPr="0016777A">
        <w:rPr>
          <w:rStyle w:val="FontStyle55"/>
          <w:rFonts w:ascii="Times New Roman" w:hAnsi="Times New Roman" w:cs="Times New Roman"/>
          <w:sz w:val="24"/>
          <w:szCs w:val="24"/>
        </w:rPr>
        <w:t>SpeciBč</w:t>
      </w:r>
      <w:proofErr w:type="spellEnd"/>
      <w:r w:rsidRPr="0016777A">
        <w:rPr>
          <w:rStyle w:val="FontStyle55"/>
          <w:rFonts w:ascii="Times New Roman" w:hAnsi="Times New Roman" w:cs="Times New Roman"/>
          <w:sz w:val="24"/>
          <w:szCs w:val="24"/>
        </w:rPr>
        <w:t xml:space="preserve">), </w:t>
      </w:r>
      <w:r w:rsidRPr="0016777A">
        <w:rPr>
          <w:rStyle w:val="FontStyle50"/>
          <w:rFonts w:ascii="Times New Roman" w:hAnsi="Times New Roman" w:cs="Times New Roman"/>
          <w:sz w:val="24"/>
          <w:szCs w:val="24"/>
        </w:rPr>
        <w:t>mjerljivi (</w:t>
      </w:r>
      <w:proofErr w:type="spellStart"/>
      <w:r w:rsidRPr="0016777A">
        <w:rPr>
          <w:rStyle w:val="FontStyle50"/>
          <w:rFonts w:ascii="Times New Roman" w:hAnsi="Times New Roman" w:cs="Times New Roman"/>
          <w:sz w:val="24"/>
          <w:szCs w:val="24"/>
        </w:rPr>
        <w:t>Measurafofe</w:t>
      </w:r>
      <w:proofErr w:type="spellEnd"/>
      <w:r w:rsidRPr="0016777A">
        <w:rPr>
          <w:rStyle w:val="FontStyle50"/>
          <w:rFonts w:ascii="Times New Roman" w:hAnsi="Times New Roman" w:cs="Times New Roman"/>
          <w:sz w:val="24"/>
          <w:szCs w:val="24"/>
        </w:rPr>
        <w:t xml:space="preserve">), dogovoreni </w:t>
      </w:r>
      <w:r w:rsidRPr="0016777A">
        <w:rPr>
          <w:rStyle w:val="FontStyle55"/>
          <w:rFonts w:ascii="Times New Roman" w:hAnsi="Times New Roman" w:cs="Times New Roman"/>
          <w:sz w:val="24"/>
          <w:szCs w:val="24"/>
        </w:rPr>
        <w:t>(</w:t>
      </w:r>
      <w:proofErr w:type="spellStart"/>
      <w:r w:rsidRPr="0016777A">
        <w:rPr>
          <w:rStyle w:val="FontStyle55"/>
          <w:rFonts w:ascii="Times New Roman" w:hAnsi="Times New Roman" w:cs="Times New Roman"/>
          <w:sz w:val="24"/>
          <w:szCs w:val="24"/>
        </w:rPr>
        <w:t>Agreeđ</w:t>
      </w:r>
      <w:proofErr w:type="spellEnd"/>
      <w:r w:rsidRPr="0016777A">
        <w:rPr>
          <w:rStyle w:val="FontStyle55"/>
          <w:rFonts w:ascii="Times New Roman" w:hAnsi="Times New Roman" w:cs="Times New Roman"/>
          <w:sz w:val="24"/>
          <w:szCs w:val="24"/>
        </w:rPr>
        <w:t xml:space="preserve">), </w:t>
      </w:r>
      <w:proofErr w:type="spellStart"/>
      <w:r w:rsidRPr="0016777A">
        <w:rPr>
          <w:rStyle w:val="FontStyle50"/>
          <w:rFonts w:ascii="Times New Roman" w:hAnsi="Times New Roman" w:cs="Times New Roman"/>
          <w:sz w:val="24"/>
          <w:szCs w:val="24"/>
        </w:rPr>
        <w:t>relevant</w:t>
      </w:r>
      <w:proofErr w:type="spellEnd"/>
      <w:r w:rsidRPr="0016777A">
        <w:rPr>
          <w:rStyle w:val="FontStyle50"/>
          <w:rFonts w:ascii="Times New Roman" w:hAnsi="Times New Roman" w:cs="Times New Roman"/>
          <w:sz w:val="24"/>
          <w:szCs w:val="24"/>
        </w:rPr>
        <w:softHyphen/>
        <w:t xml:space="preserve">ni </w:t>
      </w:r>
      <w:r w:rsidRPr="0016777A">
        <w:rPr>
          <w:rStyle w:val="FontStyle55"/>
          <w:rFonts w:ascii="Times New Roman" w:hAnsi="Times New Roman" w:cs="Times New Roman"/>
          <w:sz w:val="24"/>
          <w:szCs w:val="24"/>
        </w:rPr>
        <w:t>(</w:t>
      </w:r>
      <w:proofErr w:type="spellStart"/>
      <w:r w:rsidRPr="0016777A">
        <w:rPr>
          <w:rStyle w:val="FontStyle55"/>
          <w:rFonts w:ascii="Times New Roman" w:hAnsi="Times New Roman" w:cs="Times New Roman"/>
          <w:sz w:val="24"/>
          <w:szCs w:val="24"/>
        </w:rPr>
        <w:t>Relevanf</w:t>
      </w:r>
      <w:proofErr w:type="spellEnd"/>
      <w:r w:rsidRPr="0016777A">
        <w:rPr>
          <w:rStyle w:val="FontStyle55"/>
          <w:rFonts w:ascii="Times New Roman" w:hAnsi="Times New Roman" w:cs="Times New Roman"/>
          <w:sz w:val="24"/>
          <w:szCs w:val="24"/>
        </w:rPr>
        <w:t xml:space="preserve">) </w:t>
      </w:r>
      <w:r w:rsidRPr="0016777A">
        <w:rPr>
          <w:rStyle w:val="FontStyle50"/>
          <w:rFonts w:ascii="Times New Roman" w:hAnsi="Times New Roman" w:cs="Times New Roman"/>
          <w:sz w:val="24"/>
          <w:szCs w:val="24"/>
        </w:rPr>
        <w:t xml:space="preserve">i vremenski izvedivi </w:t>
      </w:r>
      <w:r w:rsidRPr="0016777A">
        <w:rPr>
          <w:rStyle w:val="FontStyle55"/>
          <w:rFonts w:ascii="Times New Roman" w:hAnsi="Times New Roman" w:cs="Times New Roman"/>
          <w:sz w:val="24"/>
          <w:szCs w:val="24"/>
        </w:rPr>
        <w:t>(</w:t>
      </w:r>
      <w:proofErr w:type="spellStart"/>
      <w:r w:rsidRPr="0016777A">
        <w:rPr>
          <w:rStyle w:val="FontStyle55"/>
          <w:rFonts w:ascii="Times New Roman" w:hAnsi="Times New Roman" w:cs="Times New Roman"/>
          <w:sz w:val="24"/>
          <w:szCs w:val="24"/>
        </w:rPr>
        <w:t>Timeltf</w:t>
      </w:r>
      <w:proofErr w:type="spellEnd"/>
      <w:r w:rsidRPr="0016777A">
        <w:rPr>
          <w:rStyle w:val="FontStyle55"/>
          <w:rFonts w:ascii="Times New Roman" w:hAnsi="Times New Roman" w:cs="Times New Roman"/>
          <w:sz w:val="24"/>
          <w:szCs w:val="24"/>
        </w:rPr>
        <w:t>)</w:t>
      </w:r>
      <w:r>
        <w:rPr>
          <w:rStyle w:val="FontStyle55"/>
          <w:rFonts w:ascii="Times New Roman" w:hAnsi="Times New Roman" w:cs="Times New Roman"/>
        </w:rPr>
        <w:t>.</w:t>
      </w:r>
    </w:p>
    <w:p w:rsidR="007A52D0" w:rsidRDefault="007A52D0" w:rsidP="007A52D0">
      <w:pPr>
        <w:pStyle w:val="Style5"/>
        <w:widowControl/>
        <w:spacing w:line="240" w:lineRule="auto"/>
        <w:jc w:val="left"/>
        <w:rPr>
          <w:rStyle w:val="FontStyle55"/>
          <w:rFonts w:ascii="Times New Roman" w:hAnsi="Times New Roman" w:cs="Times New Roman"/>
        </w:rPr>
      </w:pPr>
    </w:p>
    <w:p w:rsidR="007A52D0" w:rsidRPr="007A52D0" w:rsidRDefault="007A52D0" w:rsidP="007A52D0">
      <w:pPr>
        <w:pStyle w:val="Style7"/>
        <w:widowControl/>
        <w:spacing w:after="120" w:line="240" w:lineRule="auto"/>
        <w:ind w:firstLine="0"/>
        <w:jc w:val="left"/>
        <w:rPr>
          <w:rStyle w:val="FontStyle50"/>
          <w:rFonts w:ascii="Times New Roman" w:hAnsi="Times New Roman" w:cs="Times New Roman"/>
          <w:b/>
          <w:sz w:val="24"/>
          <w:szCs w:val="24"/>
        </w:rPr>
      </w:pPr>
      <w:r w:rsidRPr="007A52D0">
        <w:rPr>
          <w:rStyle w:val="FontStyle50"/>
          <w:rFonts w:ascii="Times New Roman" w:hAnsi="Times New Roman" w:cs="Times New Roman"/>
          <w:b/>
          <w:sz w:val="24"/>
          <w:szCs w:val="24"/>
          <w:highlight w:val="yellow"/>
        </w:rPr>
        <w:t>U toj se fazi pristupa i konstruktivnome poravnanju</w:t>
      </w:r>
      <w:r w:rsidRPr="007A52D0">
        <w:rPr>
          <w:rStyle w:val="FontStyle50"/>
          <w:rFonts w:ascii="Times New Roman" w:hAnsi="Times New Roman" w:cs="Times New Roman"/>
          <w:b/>
          <w:sz w:val="24"/>
          <w:szCs w:val="24"/>
        </w:rPr>
        <w:t xml:space="preserve"> pojedinih elemenata: </w:t>
      </w:r>
      <w:r w:rsidRPr="007A52D0">
        <w:rPr>
          <w:rStyle w:val="FontStyle50"/>
          <w:rFonts w:ascii="Times New Roman" w:hAnsi="Times New Roman" w:cs="Times New Roman"/>
          <w:b/>
          <w:sz w:val="24"/>
          <w:szCs w:val="24"/>
          <w:highlight w:val="yellow"/>
        </w:rPr>
        <w:t>ciljeva, is</w:t>
      </w:r>
      <w:r w:rsidRPr="007A52D0">
        <w:rPr>
          <w:rStyle w:val="FontStyle50"/>
          <w:rFonts w:ascii="Times New Roman" w:hAnsi="Times New Roman" w:cs="Times New Roman"/>
          <w:b/>
          <w:sz w:val="24"/>
          <w:szCs w:val="24"/>
          <w:highlight w:val="yellow"/>
        </w:rPr>
        <w:softHyphen/>
        <w:t>hoda učenja, primjerenih strategija učenja, metoda poučavanja i metoda vrednovanja učinka</w:t>
      </w:r>
      <w:r w:rsidRPr="007A52D0">
        <w:rPr>
          <w:rStyle w:val="FontStyle50"/>
          <w:rFonts w:ascii="Times New Roman" w:hAnsi="Times New Roman" w:cs="Times New Roman"/>
          <w:b/>
          <w:sz w:val="24"/>
          <w:szCs w:val="24"/>
        </w:rPr>
        <w:t>, kako je to opisano u poglavlju 5 priručnika</w:t>
      </w:r>
      <w:r w:rsidRPr="0016777A">
        <w:rPr>
          <w:rStyle w:val="FontStyle50"/>
          <w:rFonts w:ascii="Times New Roman" w:hAnsi="Times New Roman" w:cs="Times New Roman"/>
          <w:sz w:val="24"/>
          <w:szCs w:val="24"/>
        </w:rPr>
        <w:t xml:space="preserve">. Kada je riječ o vrednovanju </w:t>
      </w:r>
      <w:proofErr w:type="spellStart"/>
      <w:r w:rsidRPr="0016777A">
        <w:rPr>
          <w:rStyle w:val="FontStyle50"/>
          <w:rFonts w:ascii="Times New Roman" w:hAnsi="Times New Roman" w:cs="Times New Roman"/>
          <w:sz w:val="24"/>
          <w:szCs w:val="24"/>
        </w:rPr>
        <w:t>učin</w:t>
      </w:r>
      <w:proofErr w:type="spellEnd"/>
      <w:r w:rsidRPr="0016777A">
        <w:rPr>
          <w:rStyle w:val="FontStyle50"/>
          <w:rFonts w:ascii="Times New Roman" w:hAnsi="Times New Roman" w:cs="Times New Roman"/>
          <w:sz w:val="24"/>
          <w:szCs w:val="24"/>
        </w:rPr>
        <w:softHyphen/>
        <w:t xml:space="preserve">ka, unaprijed treba utvrditi kriterije za ocjenjivanje izvedbe. S obzirom na to da se u pristupu poučavanju usmjerenome na studenta i kompetencije ishodi učenja ne mogu uvijek kvantificirati na način zbrajanja bodova u klasičnome testu znanja s pitanjima zatvorenoga tipa, vrlo je </w:t>
      </w:r>
      <w:r w:rsidRPr="007A52D0">
        <w:rPr>
          <w:rStyle w:val="FontStyle50"/>
          <w:rFonts w:ascii="Times New Roman" w:hAnsi="Times New Roman" w:cs="Times New Roman"/>
          <w:b/>
          <w:sz w:val="24"/>
          <w:szCs w:val="24"/>
          <w:highlight w:val="yellow"/>
        </w:rPr>
        <w:t xml:space="preserve">važno razviti prikladne kvalitativne metode za procjenu </w:t>
      </w:r>
      <w:proofErr w:type="spellStart"/>
      <w:r w:rsidRPr="007A52D0">
        <w:rPr>
          <w:rStyle w:val="FontStyle50"/>
          <w:rFonts w:ascii="Times New Roman" w:hAnsi="Times New Roman" w:cs="Times New Roman"/>
          <w:b/>
          <w:sz w:val="24"/>
          <w:szCs w:val="24"/>
          <w:highlight w:val="yellow"/>
        </w:rPr>
        <w:t>razi</w:t>
      </w:r>
      <w:proofErr w:type="spellEnd"/>
      <w:r w:rsidRPr="007A52D0">
        <w:rPr>
          <w:rStyle w:val="FontStyle50"/>
          <w:rFonts w:ascii="Times New Roman" w:hAnsi="Times New Roman" w:cs="Times New Roman"/>
          <w:b/>
          <w:sz w:val="24"/>
          <w:szCs w:val="24"/>
          <w:highlight w:val="yellow"/>
        </w:rPr>
        <w:softHyphen/>
        <w:t>ne učinka</w:t>
      </w:r>
      <w:r w:rsidRPr="0016777A">
        <w:rPr>
          <w:rStyle w:val="FontStyle50"/>
          <w:rFonts w:ascii="Times New Roman" w:hAnsi="Times New Roman" w:cs="Times New Roman"/>
          <w:sz w:val="24"/>
          <w:szCs w:val="24"/>
        </w:rPr>
        <w:t xml:space="preserve">. U tome smislu </w:t>
      </w:r>
      <w:r w:rsidRPr="007A52D0">
        <w:rPr>
          <w:rStyle w:val="FontStyle50"/>
          <w:rFonts w:ascii="Times New Roman" w:hAnsi="Times New Roman" w:cs="Times New Roman"/>
          <w:b/>
          <w:sz w:val="24"/>
          <w:szCs w:val="24"/>
        </w:rPr>
        <w:t xml:space="preserve">preporučuje se korištenje tehnike </w:t>
      </w:r>
      <w:r w:rsidRPr="007A52D0">
        <w:rPr>
          <w:rStyle w:val="FontStyle55"/>
          <w:rFonts w:ascii="Times New Roman" w:hAnsi="Times New Roman" w:cs="Times New Roman"/>
          <w:b/>
          <w:sz w:val="24"/>
          <w:szCs w:val="24"/>
        </w:rPr>
        <w:t xml:space="preserve">Rubrika </w:t>
      </w:r>
      <w:r w:rsidRPr="0016777A">
        <w:rPr>
          <w:rStyle w:val="FontStyle50"/>
          <w:rFonts w:ascii="Times New Roman" w:hAnsi="Times New Roman" w:cs="Times New Roman"/>
          <w:sz w:val="24"/>
          <w:szCs w:val="24"/>
        </w:rPr>
        <w:t>koja omogućava da se kompleksni ishodi analiziraju s obzirom na svoje komponente pri čemu se opi</w:t>
      </w:r>
      <w:r w:rsidRPr="0016777A">
        <w:rPr>
          <w:rStyle w:val="FontStyle50"/>
          <w:rFonts w:ascii="Times New Roman" w:hAnsi="Times New Roman" w:cs="Times New Roman"/>
          <w:sz w:val="24"/>
          <w:szCs w:val="24"/>
        </w:rPr>
        <w:softHyphen/>
      </w:r>
      <w:proofErr w:type="spellStart"/>
      <w:r w:rsidRPr="0016777A">
        <w:rPr>
          <w:rStyle w:val="FontStyle50"/>
          <w:rFonts w:ascii="Times New Roman" w:hAnsi="Times New Roman" w:cs="Times New Roman"/>
          <w:sz w:val="24"/>
          <w:szCs w:val="24"/>
        </w:rPr>
        <w:t>suje</w:t>
      </w:r>
      <w:proofErr w:type="spellEnd"/>
      <w:r w:rsidRPr="0016777A">
        <w:rPr>
          <w:rStyle w:val="FontStyle50"/>
          <w:rFonts w:ascii="Times New Roman" w:hAnsi="Times New Roman" w:cs="Times New Roman"/>
          <w:sz w:val="24"/>
          <w:szCs w:val="24"/>
        </w:rPr>
        <w:t xml:space="preserve"> očekivani nivo izvedbe za svaki stupanj skale ocjena na način kako je to prikaza</w:t>
      </w:r>
      <w:r w:rsidRPr="0016777A">
        <w:rPr>
          <w:rStyle w:val="FontStyle50"/>
          <w:rFonts w:ascii="Times New Roman" w:hAnsi="Times New Roman" w:cs="Times New Roman"/>
          <w:sz w:val="24"/>
          <w:szCs w:val="24"/>
        </w:rPr>
        <w:softHyphen/>
        <w:t xml:space="preserve">no </w:t>
      </w:r>
      <w:r w:rsidRPr="007A52D0">
        <w:rPr>
          <w:rStyle w:val="FontStyle50"/>
          <w:rFonts w:ascii="Times New Roman" w:hAnsi="Times New Roman" w:cs="Times New Roman"/>
          <w:b/>
          <w:sz w:val="24"/>
          <w:szCs w:val="24"/>
        </w:rPr>
        <w:t>u poglavlju 4.</w:t>
      </w:r>
    </w:p>
    <w:p w:rsidR="007A52D0" w:rsidRDefault="007A52D0">
      <w:pPr>
        <w:widowControl/>
        <w:autoSpaceDE/>
        <w:autoSpaceDN/>
        <w:adjustRightInd/>
        <w:rPr>
          <w:rStyle w:val="FontStyle54"/>
          <w:rFonts w:ascii="Times New Roman" w:hAnsi="Times New Roman" w:cs="Times New Roman"/>
          <w:sz w:val="24"/>
          <w:szCs w:val="24"/>
        </w:rPr>
      </w:pPr>
      <w:r>
        <w:rPr>
          <w:rStyle w:val="FontStyle54"/>
          <w:rFonts w:ascii="Times New Roman" w:hAnsi="Times New Roman" w:cs="Times New Roman"/>
          <w:sz w:val="24"/>
          <w:szCs w:val="24"/>
        </w:rPr>
        <w:br w:type="page"/>
      </w:r>
    </w:p>
    <w:p w:rsidR="007A52D0" w:rsidRPr="007A52D0" w:rsidRDefault="007A52D0" w:rsidP="007A52D0">
      <w:pPr>
        <w:pStyle w:val="Style6"/>
        <w:widowControl/>
        <w:spacing w:after="120"/>
        <w:jc w:val="left"/>
        <w:rPr>
          <w:rStyle w:val="FontStyle54"/>
          <w:rFonts w:ascii="Times New Roman" w:hAnsi="Times New Roman" w:cs="Times New Roman"/>
          <w:b/>
          <w:sz w:val="28"/>
          <w:szCs w:val="28"/>
        </w:rPr>
      </w:pPr>
      <w:r w:rsidRPr="007A52D0">
        <w:rPr>
          <w:rStyle w:val="FontStyle54"/>
          <w:rFonts w:ascii="Times New Roman" w:hAnsi="Times New Roman" w:cs="Times New Roman"/>
          <w:b/>
          <w:sz w:val="28"/>
          <w:szCs w:val="28"/>
        </w:rPr>
        <w:lastRenderedPageBreak/>
        <w:t>6. korak: Utvrđivanje studentskog opterećenja (ECTS bodovi)</w:t>
      </w:r>
    </w:p>
    <w:p w:rsidR="007A52D0" w:rsidRDefault="007A52D0" w:rsidP="007A52D0">
      <w:pPr>
        <w:pStyle w:val="Style5"/>
        <w:widowControl/>
        <w:spacing w:line="240" w:lineRule="auto"/>
        <w:jc w:val="left"/>
        <w:rPr>
          <w:rStyle w:val="FontStyle50"/>
          <w:rFonts w:ascii="Times New Roman" w:hAnsi="Times New Roman" w:cs="Times New Roman"/>
        </w:rPr>
      </w:pPr>
      <w:r w:rsidRPr="007A52D0">
        <w:rPr>
          <w:rStyle w:val="FontStyle50"/>
          <w:rFonts w:ascii="Times New Roman" w:hAnsi="Times New Roman" w:cs="Times New Roman"/>
          <w:b/>
          <w:sz w:val="24"/>
          <w:szCs w:val="24"/>
        </w:rPr>
        <w:t>Nakon povezivanja ciljeva i ishoda sa strategijama učenja, poučavanja i vrednovanja sli</w:t>
      </w:r>
      <w:r w:rsidRPr="007A52D0">
        <w:rPr>
          <w:rStyle w:val="FontStyle50"/>
          <w:rFonts w:ascii="Times New Roman" w:hAnsi="Times New Roman" w:cs="Times New Roman"/>
          <w:b/>
          <w:sz w:val="24"/>
          <w:szCs w:val="24"/>
        </w:rPr>
        <w:softHyphen/>
        <w:t>jedi korak utvrđivanja studentskog opterećenja</w:t>
      </w:r>
      <w:r w:rsidRPr="0016777A">
        <w:rPr>
          <w:rStyle w:val="FontStyle50"/>
          <w:rFonts w:ascii="Times New Roman" w:hAnsi="Times New Roman" w:cs="Times New Roman"/>
          <w:sz w:val="24"/>
          <w:szCs w:val="24"/>
        </w:rPr>
        <w:t xml:space="preserve">, odnosno ECTS bodova. Važno je da je program tako strukturiran da postoji dobro uravnoteženje ukupnoga radnog </w:t>
      </w:r>
      <w:proofErr w:type="spellStart"/>
      <w:r w:rsidRPr="0016777A">
        <w:rPr>
          <w:rStyle w:val="FontStyle50"/>
          <w:rFonts w:ascii="Times New Roman" w:hAnsi="Times New Roman" w:cs="Times New Roman"/>
          <w:sz w:val="24"/>
          <w:szCs w:val="24"/>
        </w:rPr>
        <w:t>optereće</w:t>
      </w:r>
      <w:proofErr w:type="spellEnd"/>
      <w:r w:rsidRPr="0016777A">
        <w:rPr>
          <w:rStyle w:val="FontStyle50"/>
          <w:rFonts w:ascii="Times New Roman" w:hAnsi="Times New Roman" w:cs="Times New Roman"/>
          <w:sz w:val="24"/>
          <w:szCs w:val="24"/>
        </w:rPr>
        <w:softHyphen/>
      </w:r>
      <w:proofErr w:type="spellStart"/>
      <w:r w:rsidRPr="0016777A">
        <w:rPr>
          <w:rStyle w:val="FontStyle50"/>
          <w:rFonts w:ascii="Times New Roman" w:hAnsi="Times New Roman" w:cs="Times New Roman"/>
          <w:sz w:val="24"/>
          <w:szCs w:val="24"/>
        </w:rPr>
        <w:t>nja</w:t>
      </w:r>
      <w:proofErr w:type="spellEnd"/>
      <w:r w:rsidRPr="0016777A">
        <w:rPr>
          <w:rStyle w:val="FontStyle50"/>
          <w:rFonts w:ascii="Times New Roman" w:hAnsi="Times New Roman" w:cs="Times New Roman"/>
          <w:sz w:val="24"/>
          <w:szCs w:val="24"/>
        </w:rPr>
        <w:t xml:space="preserve"> u programu kao cjelini, te na razini pojedine akademske godine i unutar oba se</w:t>
      </w:r>
      <w:r w:rsidRPr="0016777A">
        <w:rPr>
          <w:rStyle w:val="FontStyle50"/>
          <w:rFonts w:ascii="Times New Roman" w:hAnsi="Times New Roman" w:cs="Times New Roman"/>
          <w:sz w:val="24"/>
          <w:szCs w:val="24"/>
        </w:rPr>
        <w:softHyphen/>
      </w:r>
      <w:proofErr w:type="spellStart"/>
      <w:r w:rsidRPr="0016777A">
        <w:rPr>
          <w:rStyle w:val="FontStyle50"/>
          <w:rFonts w:ascii="Times New Roman" w:hAnsi="Times New Roman" w:cs="Times New Roman"/>
          <w:sz w:val="24"/>
          <w:szCs w:val="24"/>
        </w:rPr>
        <w:t>mestra</w:t>
      </w:r>
      <w:proofErr w:type="spellEnd"/>
      <w:r w:rsidRPr="0016777A">
        <w:rPr>
          <w:rStyle w:val="FontStyle50"/>
          <w:rFonts w:ascii="Times New Roman" w:hAnsi="Times New Roman" w:cs="Times New Roman"/>
          <w:sz w:val="24"/>
          <w:szCs w:val="24"/>
        </w:rPr>
        <w:t xml:space="preserve">. </w:t>
      </w:r>
      <w:r w:rsidRPr="00896BEA">
        <w:rPr>
          <w:rStyle w:val="FontStyle50"/>
          <w:rFonts w:ascii="Times New Roman" w:hAnsi="Times New Roman" w:cs="Times New Roman"/>
          <w:b/>
          <w:sz w:val="24"/>
          <w:szCs w:val="24"/>
        </w:rPr>
        <w:t>O</w:t>
      </w:r>
      <w:r w:rsidRPr="007A52D0">
        <w:rPr>
          <w:rStyle w:val="FontStyle50"/>
          <w:rFonts w:ascii="Times New Roman" w:hAnsi="Times New Roman" w:cs="Times New Roman"/>
          <w:b/>
          <w:sz w:val="24"/>
          <w:szCs w:val="24"/>
        </w:rPr>
        <w:t>pće je pravilo da proračun studentskog opterećenja za cijeli program mora odgovarati vremenu koje je prosječnom studentu potrebno da postigne očekivane is</w:t>
      </w:r>
      <w:r w:rsidRPr="007A52D0">
        <w:rPr>
          <w:rStyle w:val="FontStyle50"/>
          <w:rFonts w:ascii="Times New Roman" w:hAnsi="Times New Roman" w:cs="Times New Roman"/>
          <w:b/>
          <w:sz w:val="24"/>
          <w:szCs w:val="24"/>
        </w:rPr>
        <w:softHyphen/>
        <w:t>hode učenja</w:t>
      </w:r>
      <w:r w:rsidRPr="0016777A">
        <w:rPr>
          <w:rStyle w:val="FontStyle50"/>
          <w:rFonts w:ascii="Times New Roman" w:hAnsi="Times New Roman" w:cs="Times New Roman"/>
          <w:sz w:val="24"/>
          <w:szCs w:val="24"/>
        </w:rPr>
        <w:t>. Primjerice, kao što je ranije spomenuto, na Sveučilištu u Zagrebu godiš</w:t>
      </w:r>
      <w:r w:rsidRPr="0016777A">
        <w:rPr>
          <w:rStyle w:val="FontStyle50"/>
          <w:rFonts w:ascii="Times New Roman" w:hAnsi="Times New Roman" w:cs="Times New Roman"/>
          <w:sz w:val="24"/>
          <w:szCs w:val="24"/>
        </w:rPr>
        <w:softHyphen/>
        <w:t>nje akademsko opterećenje od 60 ECTS-a (pri čemu 1 ECTS bod iznosi 28 — 30 sati) podrazumijeva 1680 do 1800 radnih sati prosječnoga studenta, što ulazi u kategoriju vi</w:t>
      </w:r>
      <w:r w:rsidRPr="0016777A">
        <w:rPr>
          <w:rStyle w:val="FontStyle50"/>
          <w:rFonts w:ascii="Times New Roman" w:hAnsi="Times New Roman" w:cs="Times New Roman"/>
          <w:sz w:val="24"/>
          <w:szCs w:val="24"/>
        </w:rPr>
        <w:softHyphen/>
      </w:r>
      <w:proofErr w:type="spellStart"/>
      <w:r w:rsidRPr="0016777A">
        <w:rPr>
          <w:rStyle w:val="FontStyle50"/>
          <w:rFonts w:ascii="Times New Roman" w:hAnsi="Times New Roman" w:cs="Times New Roman"/>
          <w:sz w:val="24"/>
          <w:szCs w:val="24"/>
        </w:rPr>
        <w:t>sokih</w:t>
      </w:r>
      <w:proofErr w:type="spellEnd"/>
      <w:r w:rsidRPr="0016777A">
        <w:rPr>
          <w:rStyle w:val="FontStyle50"/>
          <w:rFonts w:ascii="Times New Roman" w:hAnsi="Times New Roman" w:cs="Times New Roman"/>
          <w:sz w:val="24"/>
          <w:szCs w:val="24"/>
        </w:rPr>
        <w:t xml:space="preserve"> studentskih opterećenja. U Europi se studentsko opterećenje izraženo u radnim satima kreće od 1400 do 1700 sati godišnje</w:t>
      </w:r>
      <w:r>
        <w:rPr>
          <w:rStyle w:val="FontStyle50"/>
          <w:rFonts w:ascii="Times New Roman" w:hAnsi="Times New Roman" w:cs="Times New Roman"/>
        </w:rPr>
        <w:t>.</w:t>
      </w:r>
    </w:p>
    <w:p w:rsidR="007A52D0" w:rsidRDefault="007A52D0" w:rsidP="007A52D0">
      <w:pPr>
        <w:pStyle w:val="Style5"/>
        <w:widowControl/>
        <w:spacing w:line="240" w:lineRule="auto"/>
        <w:jc w:val="left"/>
        <w:rPr>
          <w:rStyle w:val="FontStyle50"/>
          <w:rFonts w:ascii="Times New Roman" w:hAnsi="Times New Roman" w:cs="Times New Roman"/>
        </w:rPr>
      </w:pPr>
    </w:p>
    <w:p w:rsidR="007A52D0" w:rsidRPr="0016777A" w:rsidRDefault="007A52D0" w:rsidP="007A52D0">
      <w:pPr>
        <w:pStyle w:val="Style5"/>
        <w:widowControl/>
        <w:spacing w:after="120" w:line="240" w:lineRule="auto"/>
        <w:jc w:val="left"/>
        <w:rPr>
          <w:rStyle w:val="FontStyle50"/>
          <w:rFonts w:ascii="Times New Roman" w:hAnsi="Times New Roman" w:cs="Times New Roman"/>
          <w:sz w:val="24"/>
          <w:szCs w:val="24"/>
        </w:rPr>
      </w:pPr>
      <w:r w:rsidRPr="0016777A">
        <w:rPr>
          <w:rStyle w:val="FontStyle50"/>
          <w:rFonts w:ascii="Times New Roman" w:hAnsi="Times New Roman" w:cs="Times New Roman"/>
          <w:sz w:val="24"/>
          <w:szCs w:val="24"/>
        </w:rPr>
        <w:t>Općenito se preporučuje da se kolegiji ta</w:t>
      </w:r>
      <w:r w:rsidRPr="0016777A">
        <w:rPr>
          <w:rStyle w:val="FontStyle50"/>
          <w:rFonts w:ascii="Times New Roman" w:hAnsi="Times New Roman" w:cs="Times New Roman"/>
          <w:sz w:val="24"/>
          <w:szCs w:val="24"/>
        </w:rPr>
        <w:softHyphen/>
        <w:t>ko usklade da imaju podjednaka opterećenja izražena ECTS bodovima (</w:t>
      </w:r>
      <w:proofErr w:type="spellStart"/>
      <w:r w:rsidRPr="0016777A">
        <w:rPr>
          <w:rStyle w:val="FontStyle50"/>
          <w:rFonts w:ascii="Times New Roman" w:hAnsi="Times New Roman" w:cs="Times New Roman"/>
          <w:sz w:val="24"/>
          <w:szCs w:val="24"/>
        </w:rPr>
        <w:t>npr</w:t>
      </w:r>
      <w:proofErr w:type="spellEnd"/>
      <w:r w:rsidRPr="0016777A">
        <w:rPr>
          <w:rStyle w:val="FontStyle50"/>
          <w:rFonts w:ascii="Times New Roman" w:hAnsi="Times New Roman" w:cs="Times New Roman"/>
          <w:sz w:val="24"/>
          <w:szCs w:val="24"/>
        </w:rPr>
        <w:t xml:space="preserve">. 5 ECTS-a) ili da budu umnošci temeljnog opterećenja, </w:t>
      </w:r>
      <w:proofErr w:type="spellStart"/>
      <w:r w:rsidRPr="0016777A">
        <w:rPr>
          <w:rStyle w:val="FontStyle50"/>
          <w:rFonts w:ascii="Times New Roman" w:hAnsi="Times New Roman" w:cs="Times New Roman"/>
          <w:sz w:val="24"/>
          <w:szCs w:val="24"/>
        </w:rPr>
        <w:t>tj</w:t>
      </w:r>
      <w:proofErr w:type="spellEnd"/>
      <w:r w:rsidRPr="0016777A">
        <w:rPr>
          <w:rStyle w:val="FontStyle50"/>
          <w:rFonts w:ascii="Times New Roman" w:hAnsi="Times New Roman" w:cs="Times New Roman"/>
          <w:sz w:val="24"/>
          <w:szCs w:val="24"/>
        </w:rPr>
        <w:t xml:space="preserve">. da iznose 5, 10 ili 15 ECTS-a. Takva struktura pretpostavlja da pojedini kolegij može izvoditi više nastavnika koji se ovisno o svojoj specijalnosti međusobno dopunjuju, a jednako opterećenje im omogućuje </w:t>
      </w:r>
      <w:proofErr w:type="spellStart"/>
      <w:r w:rsidRPr="0016777A">
        <w:rPr>
          <w:rStyle w:val="FontStyle50"/>
          <w:rFonts w:ascii="Times New Roman" w:hAnsi="Times New Roman" w:cs="Times New Roman"/>
          <w:sz w:val="24"/>
          <w:szCs w:val="24"/>
        </w:rPr>
        <w:t>la</w:t>
      </w:r>
      <w:proofErr w:type="spellEnd"/>
      <w:r w:rsidRPr="0016777A">
        <w:rPr>
          <w:rStyle w:val="FontStyle50"/>
          <w:rFonts w:ascii="Times New Roman" w:hAnsi="Times New Roman" w:cs="Times New Roman"/>
          <w:sz w:val="24"/>
          <w:szCs w:val="24"/>
        </w:rPr>
        <w:softHyphen/>
      </w:r>
      <w:proofErr w:type="spellStart"/>
      <w:r w:rsidRPr="0016777A">
        <w:rPr>
          <w:rStyle w:val="FontStyle50"/>
          <w:rFonts w:ascii="Times New Roman" w:hAnsi="Times New Roman" w:cs="Times New Roman"/>
          <w:sz w:val="24"/>
          <w:szCs w:val="24"/>
        </w:rPr>
        <w:t>kše</w:t>
      </w:r>
      <w:proofErr w:type="spellEnd"/>
      <w:r w:rsidRPr="0016777A">
        <w:rPr>
          <w:rStyle w:val="FontStyle50"/>
          <w:rFonts w:ascii="Times New Roman" w:hAnsi="Times New Roman" w:cs="Times New Roman"/>
          <w:sz w:val="24"/>
          <w:szCs w:val="24"/>
        </w:rPr>
        <w:t xml:space="preserve"> usklađivanje pojedinih dijelova izvedbenoga programa.</w:t>
      </w:r>
    </w:p>
    <w:p w:rsidR="007A52D0" w:rsidRDefault="007A52D0" w:rsidP="007A52D0">
      <w:pPr>
        <w:pStyle w:val="Style7"/>
        <w:widowControl/>
        <w:spacing w:after="120" w:line="240" w:lineRule="auto"/>
        <w:ind w:firstLine="0"/>
        <w:jc w:val="left"/>
        <w:rPr>
          <w:rStyle w:val="FontStyle50"/>
          <w:rFonts w:ascii="Times New Roman" w:hAnsi="Times New Roman" w:cs="Times New Roman"/>
          <w:sz w:val="24"/>
          <w:szCs w:val="24"/>
        </w:rPr>
      </w:pPr>
      <w:r w:rsidRPr="0016777A">
        <w:rPr>
          <w:rStyle w:val="FontStyle50"/>
          <w:rFonts w:ascii="Times New Roman" w:hAnsi="Times New Roman" w:cs="Times New Roman"/>
          <w:sz w:val="24"/>
          <w:szCs w:val="24"/>
        </w:rPr>
        <w:t xml:space="preserve">Autori </w:t>
      </w:r>
      <w:proofErr w:type="spellStart"/>
      <w:r w:rsidRPr="0016777A">
        <w:rPr>
          <w:rStyle w:val="FontStyle50"/>
          <w:rFonts w:ascii="Times New Roman" w:hAnsi="Times New Roman" w:cs="Times New Roman"/>
          <w:sz w:val="24"/>
          <w:szCs w:val="24"/>
        </w:rPr>
        <w:t>Tuning</w:t>
      </w:r>
      <w:proofErr w:type="spellEnd"/>
      <w:r w:rsidRPr="0016777A">
        <w:rPr>
          <w:rStyle w:val="FontStyle50"/>
          <w:rFonts w:ascii="Times New Roman" w:hAnsi="Times New Roman" w:cs="Times New Roman"/>
          <w:sz w:val="24"/>
          <w:szCs w:val="24"/>
        </w:rPr>
        <w:t xml:space="preserve"> projekta predlažu da se provjera realističnosti zahtjeva pojedinoga kolegija može utvrditi tako da i nastavnik i student ispune predložak za opis </w:t>
      </w:r>
      <w:proofErr w:type="spellStart"/>
      <w:r w:rsidRPr="0016777A">
        <w:rPr>
          <w:rStyle w:val="FontStyle50"/>
          <w:rFonts w:ascii="Times New Roman" w:hAnsi="Times New Roman" w:cs="Times New Roman"/>
          <w:sz w:val="24"/>
          <w:szCs w:val="24"/>
        </w:rPr>
        <w:t>silabusa</w:t>
      </w:r>
      <w:proofErr w:type="spellEnd"/>
      <w:r w:rsidRPr="0016777A">
        <w:rPr>
          <w:rStyle w:val="FontStyle50"/>
          <w:rFonts w:ascii="Times New Roman" w:hAnsi="Times New Roman" w:cs="Times New Roman"/>
          <w:sz w:val="24"/>
          <w:szCs w:val="24"/>
        </w:rPr>
        <w:t>. Nastavnik to čini pri planiranju kolegija, a student nakon završetka i ispunjavanja ob</w:t>
      </w:r>
      <w:r w:rsidRPr="0016777A">
        <w:rPr>
          <w:rStyle w:val="FontStyle50"/>
          <w:rFonts w:ascii="Times New Roman" w:hAnsi="Times New Roman" w:cs="Times New Roman"/>
          <w:sz w:val="24"/>
          <w:szCs w:val="24"/>
        </w:rPr>
        <w:softHyphen/>
        <w:t>veza. Odstupanja u obrascima upućuju i na ishode učenja, odnosno opterećenja koja je potrebno uskladiti. O</w:t>
      </w:r>
      <w:r w:rsidR="001E1E34">
        <w:rPr>
          <w:rStyle w:val="FontStyle50"/>
          <w:rFonts w:ascii="Times New Roman" w:hAnsi="Times New Roman" w:cs="Times New Roman"/>
          <w:sz w:val="24"/>
          <w:szCs w:val="24"/>
        </w:rPr>
        <w:t>kvirni obrazac vidi u Tablici 1.</w:t>
      </w:r>
    </w:p>
    <w:p w:rsidR="001E1E34" w:rsidRDefault="001E1E34" w:rsidP="001E1E34">
      <w:pPr>
        <w:widowControl/>
        <w:rPr>
          <w:rFonts w:ascii="Times New Roman" w:hAnsi="Times New Roman" w:cs="Times New Roman"/>
          <w:sz w:val="22"/>
          <w:szCs w:val="22"/>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17.55pt;margin-top:3.8pt;width:447.6pt;height:333.6pt;z-index:-251656192" wrapcoords="-50 -49 -50 21551 21650 21551 21650 -49 -50 -49">
            <v:textbox>
              <w:txbxContent>
                <w:p w:rsidR="007A52D0" w:rsidRPr="004B11C1" w:rsidRDefault="007A52D0" w:rsidP="007A52D0">
                  <w:pPr>
                    <w:pStyle w:val="Style5"/>
                    <w:widowControl/>
                    <w:shd w:val="clear" w:color="auto" w:fill="DAEEF3" w:themeFill="accent5" w:themeFillTint="33"/>
                    <w:tabs>
                      <w:tab w:val="left" w:pos="1579"/>
                    </w:tabs>
                    <w:spacing w:line="240" w:lineRule="auto"/>
                    <w:rPr>
                      <w:rStyle w:val="FontStyle19"/>
                      <w:sz w:val="24"/>
                      <w:szCs w:val="24"/>
                    </w:rPr>
                  </w:pPr>
                  <w:r w:rsidRPr="004B11C1">
                    <w:rPr>
                      <w:rStyle w:val="FontStyle19"/>
                      <w:sz w:val="24"/>
                      <w:szCs w:val="24"/>
                    </w:rPr>
                    <w:t>Verzija</w:t>
                  </w:r>
                  <w:r>
                    <w:rPr>
                      <w:rStyle w:val="FontStyle19"/>
                      <w:sz w:val="24"/>
                      <w:szCs w:val="24"/>
                    </w:rPr>
                    <w:t xml:space="preserve"> </w:t>
                  </w:r>
                  <w:r w:rsidRPr="004B11C1">
                    <w:rPr>
                      <w:rStyle w:val="FontStyle19"/>
                      <w:sz w:val="24"/>
                      <w:szCs w:val="24"/>
                    </w:rPr>
                    <w:t>A. (ispunjava nastavnik pri planiranju kolegija)</w:t>
                  </w:r>
                </w:p>
                <w:p w:rsidR="007A52D0" w:rsidRPr="004B11C1" w:rsidRDefault="007A52D0" w:rsidP="007A52D0">
                  <w:pPr>
                    <w:pStyle w:val="Style10"/>
                    <w:widowControl/>
                    <w:numPr>
                      <w:ilvl w:val="0"/>
                      <w:numId w:val="1"/>
                    </w:numPr>
                    <w:shd w:val="clear" w:color="auto" w:fill="DAEEF3" w:themeFill="accent5" w:themeFillTint="33"/>
                    <w:tabs>
                      <w:tab w:val="left" w:pos="1608"/>
                    </w:tabs>
                    <w:rPr>
                      <w:rStyle w:val="FontStyle19"/>
                      <w:sz w:val="24"/>
                      <w:szCs w:val="24"/>
                    </w:rPr>
                  </w:pPr>
                  <w:r>
                    <w:rPr>
                      <w:rStyle w:val="FontStyle19"/>
                    </w:rPr>
                    <w:t xml:space="preserve"> </w:t>
                  </w:r>
                  <w:r w:rsidRPr="004B11C1">
                    <w:rPr>
                      <w:rStyle w:val="FontStyle19"/>
                      <w:sz w:val="24"/>
                      <w:szCs w:val="24"/>
                    </w:rPr>
                    <w:t>Studijski program</w:t>
                  </w:r>
                </w:p>
                <w:p w:rsidR="007A52D0" w:rsidRPr="004B11C1" w:rsidRDefault="007A52D0" w:rsidP="007A52D0">
                  <w:pPr>
                    <w:pStyle w:val="Style10"/>
                    <w:widowControl/>
                    <w:numPr>
                      <w:ilvl w:val="0"/>
                      <w:numId w:val="1"/>
                    </w:numPr>
                    <w:shd w:val="clear" w:color="auto" w:fill="DAEEF3" w:themeFill="accent5" w:themeFillTint="33"/>
                    <w:tabs>
                      <w:tab w:val="left" w:pos="1608"/>
                    </w:tabs>
                    <w:rPr>
                      <w:rStyle w:val="FontStyle19"/>
                      <w:sz w:val="24"/>
                      <w:szCs w:val="24"/>
                    </w:rPr>
                  </w:pPr>
                  <w:r>
                    <w:rPr>
                      <w:rStyle w:val="FontStyle19"/>
                    </w:rPr>
                    <w:t xml:space="preserve"> </w:t>
                  </w:r>
                  <w:r w:rsidRPr="004B11C1">
                    <w:rPr>
                      <w:rStyle w:val="FontStyle19"/>
                      <w:sz w:val="24"/>
                      <w:szCs w:val="24"/>
                    </w:rPr>
                    <w:t>Ime kolegija</w:t>
                  </w:r>
                </w:p>
                <w:p w:rsidR="007A52D0" w:rsidRPr="004B11C1" w:rsidRDefault="007A52D0" w:rsidP="007A52D0">
                  <w:pPr>
                    <w:pStyle w:val="Style6"/>
                    <w:widowControl/>
                    <w:shd w:val="clear" w:color="auto" w:fill="DAEEF3" w:themeFill="accent5" w:themeFillTint="33"/>
                    <w:tabs>
                      <w:tab w:val="left" w:pos="1579"/>
                    </w:tabs>
                    <w:jc w:val="left"/>
                    <w:rPr>
                      <w:rStyle w:val="FontStyle19"/>
                      <w:sz w:val="24"/>
                      <w:szCs w:val="24"/>
                    </w:rPr>
                  </w:pPr>
                  <w:r w:rsidRPr="004B11C1">
                    <w:rPr>
                      <w:rStyle w:val="FontStyle19"/>
                      <w:sz w:val="24"/>
                      <w:szCs w:val="24"/>
                    </w:rPr>
                    <w:t>e)</w:t>
                  </w:r>
                  <w:r>
                    <w:rPr>
                      <w:rStyle w:val="FontStyle19"/>
                    </w:rPr>
                    <w:t xml:space="preserve"> </w:t>
                  </w:r>
                  <w:r w:rsidRPr="004B11C1">
                    <w:rPr>
                      <w:rStyle w:val="FontStyle19"/>
                      <w:sz w:val="24"/>
                      <w:szCs w:val="24"/>
                    </w:rPr>
                    <w:t>Vrs</w:t>
                  </w:r>
                  <w:r>
                    <w:rPr>
                      <w:rStyle w:val="FontStyle19"/>
                    </w:rPr>
                    <w:t>ta kolegija</w:t>
                  </w:r>
                  <w:r w:rsidRPr="004B11C1">
                    <w:rPr>
                      <w:rStyle w:val="FontStyle19"/>
                      <w:sz w:val="24"/>
                      <w:szCs w:val="24"/>
                    </w:rPr>
                    <w:t xml:space="preserve"> (obvezni - izborni)</w:t>
                  </w:r>
                </w:p>
                <w:p w:rsidR="007A52D0" w:rsidRPr="004B11C1" w:rsidRDefault="007A52D0" w:rsidP="007A52D0">
                  <w:pPr>
                    <w:pStyle w:val="Style10"/>
                    <w:widowControl/>
                    <w:numPr>
                      <w:ilvl w:val="0"/>
                      <w:numId w:val="2"/>
                    </w:numPr>
                    <w:shd w:val="clear" w:color="auto" w:fill="DAEEF3" w:themeFill="accent5" w:themeFillTint="33"/>
                    <w:tabs>
                      <w:tab w:val="left" w:pos="1608"/>
                    </w:tabs>
                    <w:rPr>
                      <w:rStyle w:val="FontStyle19"/>
                      <w:sz w:val="24"/>
                      <w:szCs w:val="24"/>
                    </w:rPr>
                  </w:pPr>
                  <w:r>
                    <w:rPr>
                      <w:rStyle w:val="FontStyle19"/>
                    </w:rPr>
                    <w:t xml:space="preserve"> </w:t>
                  </w:r>
                  <w:r w:rsidRPr="004B11C1">
                    <w:rPr>
                      <w:rStyle w:val="FontStyle19"/>
                      <w:sz w:val="24"/>
                      <w:szCs w:val="24"/>
                    </w:rPr>
                    <w:t>Razina kolegija (preddiplomska, diplomsko, poslijediplomska)</w:t>
                  </w:r>
                </w:p>
                <w:p w:rsidR="007A52D0" w:rsidRPr="004B11C1" w:rsidRDefault="007A52D0" w:rsidP="007A52D0">
                  <w:pPr>
                    <w:pStyle w:val="Style10"/>
                    <w:widowControl/>
                    <w:numPr>
                      <w:ilvl w:val="0"/>
                      <w:numId w:val="2"/>
                    </w:numPr>
                    <w:shd w:val="clear" w:color="auto" w:fill="DAEEF3" w:themeFill="accent5" w:themeFillTint="33"/>
                    <w:tabs>
                      <w:tab w:val="left" w:pos="1608"/>
                    </w:tabs>
                    <w:rPr>
                      <w:rStyle w:val="FontStyle19"/>
                      <w:sz w:val="24"/>
                      <w:szCs w:val="24"/>
                    </w:rPr>
                  </w:pPr>
                  <w:r>
                    <w:rPr>
                      <w:rStyle w:val="FontStyle19"/>
                    </w:rPr>
                    <w:t xml:space="preserve"> </w:t>
                  </w:r>
                  <w:r w:rsidRPr="004B11C1">
                    <w:rPr>
                      <w:rStyle w:val="FontStyle19"/>
                      <w:sz w:val="24"/>
                      <w:szCs w:val="24"/>
                    </w:rPr>
                    <w:t>Preduvjeti (prethodno položeni kolegiji ili drugi uvjeti)</w:t>
                  </w:r>
                </w:p>
                <w:p w:rsidR="007A52D0" w:rsidRPr="004B11C1" w:rsidRDefault="007A52D0" w:rsidP="007A52D0">
                  <w:pPr>
                    <w:pStyle w:val="Style10"/>
                    <w:widowControl/>
                    <w:numPr>
                      <w:ilvl w:val="0"/>
                      <w:numId w:val="2"/>
                    </w:numPr>
                    <w:shd w:val="clear" w:color="auto" w:fill="DAEEF3" w:themeFill="accent5" w:themeFillTint="33"/>
                    <w:tabs>
                      <w:tab w:val="left" w:pos="1608"/>
                    </w:tabs>
                    <w:rPr>
                      <w:rStyle w:val="FontStyle19"/>
                      <w:sz w:val="24"/>
                      <w:szCs w:val="24"/>
                    </w:rPr>
                  </w:pPr>
                  <w:r>
                    <w:rPr>
                      <w:rStyle w:val="FontStyle19"/>
                    </w:rPr>
                    <w:t xml:space="preserve"> </w:t>
                  </w:r>
                  <w:r w:rsidRPr="004B11C1">
                    <w:rPr>
                      <w:rStyle w:val="FontStyle19"/>
                      <w:sz w:val="24"/>
                      <w:szCs w:val="24"/>
                    </w:rPr>
                    <w:t>Broj ECTS bodova</w:t>
                  </w:r>
                </w:p>
                <w:p w:rsidR="007A52D0" w:rsidRDefault="007A52D0" w:rsidP="007A52D0">
                  <w:pPr>
                    <w:pStyle w:val="Style5"/>
                    <w:widowControl/>
                    <w:shd w:val="clear" w:color="auto" w:fill="DAEEF3" w:themeFill="accent5" w:themeFillTint="33"/>
                    <w:spacing w:line="240" w:lineRule="auto"/>
                    <w:jc w:val="left"/>
                    <w:rPr>
                      <w:rStyle w:val="FontStyle19"/>
                    </w:rPr>
                  </w:pPr>
                </w:p>
                <w:p w:rsidR="007A52D0" w:rsidRPr="000F5079" w:rsidRDefault="007A52D0" w:rsidP="007A52D0">
                  <w:pPr>
                    <w:pStyle w:val="Style5"/>
                    <w:widowControl/>
                    <w:shd w:val="clear" w:color="auto" w:fill="DAEEF3" w:themeFill="accent5" w:themeFillTint="33"/>
                    <w:spacing w:line="240" w:lineRule="auto"/>
                    <w:jc w:val="left"/>
                    <w:rPr>
                      <w:rStyle w:val="FontStyle50"/>
                      <w:rFonts w:ascii="Times New Roman" w:hAnsi="Times New Roman" w:cs="Times New Roman"/>
                      <w:b/>
                    </w:rPr>
                  </w:pPr>
                  <w:r w:rsidRPr="000F5079">
                    <w:rPr>
                      <w:rStyle w:val="FontStyle19"/>
                      <w:b/>
                      <w:sz w:val="24"/>
                      <w:szCs w:val="24"/>
                    </w:rPr>
                    <w:t>Kompetencije koje se razvijaju u okviru ovoga kolegija</w:t>
                  </w:r>
                </w:p>
                <w:p w:rsidR="007A52D0" w:rsidRDefault="007A52D0" w:rsidP="007A52D0">
                  <w:pPr>
                    <w:pStyle w:val="Odlomakpopisa"/>
                    <w:numPr>
                      <w:ilvl w:val="0"/>
                      <w:numId w:val="3"/>
                    </w:numPr>
                    <w:shd w:val="clear" w:color="auto" w:fill="DAEEF3" w:themeFill="accent5" w:themeFillTint="33"/>
                  </w:pPr>
                  <w:r>
                    <w:t>________________________________</w:t>
                  </w:r>
                </w:p>
                <w:p w:rsidR="007A52D0" w:rsidRDefault="007A52D0" w:rsidP="007A52D0">
                  <w:pPr>
                    <w:pStyle w:val="Odlomakpopisa"/>
                    <w:numPr>
                      <w:ilvl w:val="0"/>
                      <w:numId w:val="3"/>
                    </w:numPr>
                    <w:shd w:val="clear" w:color="auto" w:fill="DAEEF3" w:themeFill="accent5" w:themeFillTint="33"/>
                  </w:pPr>
                  <w:r>
                    <w:t>________________________________</w:t>
                  </w:r>
                </w:p>
                <w:p w:rsidR="007A52D0" w:rsidRDefault="007A52D0" w:rsidP="007A52D0">
                  <w:pPr>
                    <w:pStyle w:val="Odlomakpopisa"/>
                    <w:numPr>
                      <w:ilvl w:val="0"/>
                      <w:numId w:val="3"/>
                    </w:numPr>
                    <w:shd w:val="clear" w:color="auto" w:fill="DAEEF3" w:themeFill="accent5" w:themeFillTint="33"/>
                  </w:pPr>
                  <w:r>
                    <w:t>________________________________</w:t>
                  </w:r>
                </w:p>
                <w:p w:rsidR="007A52D0" w:rsidRDefault="007A52D0" w:rsidP="007A52D0">
                  <w:pPr>
                    <w:pStyle w:val="Odlomakpopisa"/>
                    <w:numPr>
                      <w:ilvl w:val="0"/>
                      <w:numId w:val="3"/>
                    </w:numPr>
                    <w:shd w:val="clear" w:color="auto" w:fill="DAEEF3" w:themeFill="accent5" w:themeFillTint="33"/>
                  </w:pPr>
                  <w:r>
                    <w:t>________________________________</w:t>
                  </w:r>
                </w:p>
                <w:p w:rsidR="007A52D0" w:rsidRDefault="007A52D0" w:rsidP="007A52D0">
                  <w:pPr>
                    <w:shd w:val="clear" w:color="auto" w:fill="DAEEF3" w:themeFill="accent5" w:themeFillTint="33"/>
                  </w:pPr>
                </w:p>
                <w:tbl>
                  <w:tblPr>
                    <w:tblStyle w:val="Reetkatablice"/>
                    <w:tblW w:w="0" w:type="auto"/>
                    <w:jc w:val="center"/>
                    <w:tblLook w:val="04A0"/>
                  </w:tblPr>
                  <w:tblGrid>
                    <w:gridCol w:w="1233"/>
                    <w:gridCol w:w="1450"/>
                    <w:gridCol w:w="1234"/>
                    <w:gridCol w:w="1234"/>
                    <w:gridCol w:w="1249"/>
                  </w:tblGrid>
                  <w:tr w:rsidR="007A52D0" w:rsidTr="007A52D0">
                    <w:trPr>
                      <w:jc w:val="center"/>
                    </w:trPr>
                    <w:tc>
                      <w:tcPr>
                        <w:tcW w:w="1233" w:type="dxa"/>
                        <w:shd w:val="clear" w:color="auto" w:fill="DAEEF3" w:themeFill="accent5" w:themeFillTint="33"/>
                        <w:vAlign w:val="center"/>
                      </w:tcPr>
                      <w:p w:rsidR="007A52D0" w:rsidRPr="000F5079" w:rsidRDefault="007A52D0" w:rsidP="007C3B9D">
                        <w:pPr>
                          <w:shd w:val="clear" w:color="auto" w:fill="DAEEF3" w:themeFill="accent5" w:themeFillTint="33"/>
                          <w:jc w:val="center"/>
                          <w:rPr>
                            <w:rFonts w:ascii="Times New Roman" w:hAnsi="Times New Roman" w:cs="Times New Roman"/>
                            <w:sz w:val="20"/>
                            <w:szCs w:val="20"/>
                          </w:rPr>
                        </w:pPr>
                        <w:r w:rsidRPr="000F5079">
                          <w:rPr>
                            <w:rFonts w:ascii="Times New Roman" w:hAnsi="Times New Roman" w:cs="Times New Roman"/>
                            <w:sz w:val="20"/>
                            <w:szCs w:val="20"/>
                          </w:rPr>
                          <w:t>Ishodi učenja</w:t>
                        </w:r>
                      </w:p>
                    </w:tc>
                    <w:tc>
                      <w:tcPr>
                        <w:tcW w:w="1233" w:type="dxa"/>
                        <w:shd w:val="clear" w:color="auto" w:fill="DAEEF3" w:themeFill="accent5" w:themeFillTint="33"/>
                        <w:vAlign w:val="center"/>
                      </w:tcPr>
                      <w:p w:rsidR="007A52D0" w:rsidRPr="000F5079" w:rsidRDefault="007A52D0" w:rsidP="007C3B9D">
                        <w:pPr>
                          <w:shd w:val="clear" w:color="auto" w:fill="DAEEF3" w:themeFill="accent5" w:themeFillTint="33"/>
                          <w:jc w:val="center"/>
                          <w:rPr>
                            <w:rFonts w:ascii="Times New Roman" w:hAnsi="Times New Roman" w:cs="Times New Roman"/>
                            <w:sz w:val="20"/>
                            <w:szCs w:val="20"/>
                          </w:rPr>
                        </w:pPr>
                        <w:r w:rsidRPr="000F5079">
                          <w:rPr>
                            <w:rFonts w:ascii="Times New Roman" w:hAnsi="Times New Roman" w:cs="Times New Roman"/>
                            <w:sz w:val="20"/>
                            <w:szCs w:val="20"/>
                          </w:rPr>
                          <w:t xml:space="preserve">Nastavne </w:t>
                        </w:r>
                        <w:proofErr w:type="spellStart"/>
                        <w:r w:rsidRPr="000F5079">
                          <w:rPr>
                            <w:rFonts w:ascii="Times New Roman" w:hAnsi="Times New Roman" w:cs="Times New Roman"/>
                            <w:sz w:val="20"/>
                            <w:szCs w:val="20"/>
                          </w:rPr>
                          <w:t>aktivosti</w:t>
                        </w:r>
                        <w:proofErr w:type="spellEnd"/>
                        <w:r w:rsidRPr="000F5079">
                          <w:rPr>
                            <w:rFonts w:ascii="Times New Roman" w:hAnsi="Times New Roman" w:cs="Times New Roman"/>
                            <w:sz w:val="20"/>
                            <w:szCs w:val="20"/>
                          </w:rPr>
                          <w:t xml:space="preserve">/načini </w:t>
                        </w:r>
                        <w:proofErr w:type="spellStart"/>
                        <w:r w:rsidRPr="000F5079">
                          <w:rPr>
                            <w:rFonts w:ascii="Times New Roman" w:hAnsi="Times New Roman" w:cs="Times New Roman"/>
                            <w:sz w:val="20"/>
                            <w:szCs w:val="20"/>
                          </w:rPr>
                          <w:t>pooučavanja</w:t>
                        </w:r>
                        <w:proofErr w:type="spellEnd"/>
                      </w:p>
                    </w:tc>
                    <w:tc>
                      <w:tcPr>
                        <w:tcW w:w="1234" w:type="dxa"/>
                        <w:shd w:val="clear" w:color="auto" w:fill="DAEEF3" w:themeFill="accent5" w:themeFillTint="33"/>
                        <w:vAlign w:val="center"/>
                      </w:tcPr>
                      <w:p w:rsidR="007A52D0" w:rsidRPr="000F5079" w:rsidRDefault="007A52D0" w:rsidP="007C3B9D">
                        <w:pPr>
                          <w:shd w:val="clear" w:color="auto" w:fill="DAEEF3" w:themeFill="accent5" w:themeFillTint="33"/>
                          <w:jc w:val="center"/>
                          <w:rPr>
                            <w:rFonts w:ascii="Times New Roman" w:hAnsi="Times New Roman" w:cs="Times New Roman"/>
                            <w:sz w:val="20"/>
                            <w:szCs w:val="20"/>
                          </w:rPr>
                        </w:pPr>
                        <w:r w:rsidRPr="000F5079">
                          <w:rPr>
                            <w:rFonts w:ascii="Times New Roman" w:hAnsi="Times New Roman" w:cs="Times New Roman"/>
                            <w:sz w:val="20"/>
                            <w:szCs w:val="20"/>
                          </w:rPr>
                          <w:t>Strategije učenja</w:t>
                        </w:r>
                      </w:p>
                    </w:tc>
                    <w:tc>
                      <w:tcPr>
                        <w:tcW w:w="1234" w:type="dxa"/>
                        <w:shd w:val="clear" w:color="auto" w:fill="DAEEF3" w:themeFill="accent5" w:themeFillTint="33"/>
                        <w:vAlign w:val="center"/>
                      </w:tcPr>
                      <w:p w:rsidR="007A52D0" w:rsidRPr="000F5079" w:rsidRDefault="007A52D0" w:rsidP="007C3B9D">
                        <w:pPr>
                          <w:shd w:val="clear" w:color="auto" w:fill="DAEEF3" w:themeFill="accent5" w:themeFillTint="33"/>
                          <w:jc w:val="center"/>
                          <w:rPr>
                            <w:rFonts w:ascii="Times New Roman" w:hAnsi="Times New Roman" w:cs="Times New Roman"/>
                            <w:sz w:val="20"/>
                            <w:szCs w:val="20"/>
                          </w:rPr>
                        </w:pPr>
                        <w:r w:rsidRPr="000F5079">
                          <w:rPr>
                            <w:rFonts w:ascii="Times New Roman" w:hAnsi="Times New Roman" w:cs="Times New Roman"/>
                            <w:sz w:val="20"/>
                            <w:szCs w:val="20"/>
                          </w:rPr>
                          <w:t>Procijenjeno opterećenje</w:t>
                        </w:r>
                      </w:p>
                    </w:tc>
                    <w:tc>
                      <w:tcPr>
                        <w:tcW w:w="1234" w:type="dxa"/>
                        <w:shd w:val="clear" w:color="auto" w:fill="DAEEF3" w:themeFill="accent5" w:themeFillTint="33"/>
                        <w:vAlign w:val="center"/>
                      </w:tcPr>
                      <w:p w:rsidR="007A52D0" w:rsidRPr="000F5079" w:rsidRDefault="007A52D0" w:rsidP="007C3B9D">
                        <w:pPr>
                          <w:shd w:val="clear" w:color="auto" w:fill="DAEEF3" w:themeFill="accent5" w:themeFillTint="33"/>
                          <w:jc w:val="center"/>
                          <w:rPr>
                            <w:rFonts w:ascii="Times New Roman" w:hAnsi="Times New Roman" w:cs="Times New Roman"/>
                            <w:sz w:val="20"/>
                            <w:szCs w:val="20"/>
                          </w:rPr>
                        </w:pPr>
                        <w:r>
                          <w:rPr>
                            <w:rFonts w:ascii="Times New Roman" w:hAnsi="Times New Roman" w:cs="Times New Roman"/>
                            <w:sz w:val="20"/>
                            <w:szCs w:val="20"/>
                          </w:rPr>
                          <w:t>Vrednovanje</w:t>
                        </w:r>
                      </w:p>
                    </w:tc>
                  </w:tr>
                  <w:tr w:rsidR="007A52D0" w:rsidTr="007A52D0">
                    <w:trPr>
                      <w:jc w:val="center"/>
                    </w:trPr>
                    <w:tc>
                      <w:tcPr>
                        <w:tcW w:w="1233" w:type="dxa"/>
                        <w:shd w:val="clear" w:color="auto" w:fill="DAEEF3" w:themeFill="accent5" w:themeFillTint="33"/>
                      </w:tcPr>
                      <w:p w:rsidR="007A52D0" w:rsidRDefault="007A52D0" w:rsidP="007C3B9D">
                        <w:pPr>
                          <w:shd w:val="clear" w:color="auto" w:fill="DAEEF3" w:themeFill="accent5" w:themeFillTint="33"/>
                        </w:pPr>
                      </w:p>
                    </w:tc>
                    <w:tc>
                      <w:tcPr>
                        <w:tcW w:w="1233" w:type="dxa"/>
                        <w:shd w:val="clear" w:color="auto" w:fill="DAEEF3" w:themeFill="accent5" w:themeFillTint="33"/>
                      </w:tcPr>
                      <w:p w:rsidR="007A52D0" w:rsidRDefault="007A52D0" w:rsidP="007C3B9D">
                        <w:pPr>
                          <w:shd w:val="clear" w:color="auto" w:fill="DAEEF3" w:themeFill="accent5" w:themeFillTint="33"/>
                        </w:pPr>
                      </w:p>
                    </w:tc>
                    <w:tc>
                      <w:tcPr>
                        <w:tcW w:w="1234" w:type="dxa"/>
                        <w:shd w:val="clear" w:color="auto" w:fill="DAEEF3" w:themeFill="accent5" w:themeFillTint="33"/>
                      </w:tcPr>
                      <w:p w:rsidR="007A52D0" w:rsidRDefault="007A52D0" w:rsidP="007C3B9D">
                        <w:pPr>
                          <w:shd w:val="clear" w:color="auto" w:fill="DAEEF3" w:themeFill="accent5" w:themeFillTint="33"/>
                        </w:pPr>
                      </w:p>
                    </w:tc>
                    <w:tc>
                      <w:tcPr>
                        <w:tcW w:w="1234" w:type="dxa"/>
                        <w:shd w:val="clear" w:color="auto" w:fill="DAEEF3" w:themeFill="accent5" w:themeFillTint="33"/>
                      </w:tcPr>
                      <w:p w:rsidR="007A52D0" w:rsidRPr="000F5079" w:rsidRDefault="007A52D0" w:rsidP="007C3B9D">
                        <w:pPr>
                          <w:shd w:val="clear" w:color="auto" w:fill="DAEEF3" w:themeFill="accent5" w:themeFillTint="33"/>
                          <w:rPr>
                            <w:rFonts w:ascii="Times New Roman" w:hAnsi="Times New Roman" w:cs="Times New Roman"/>
                            <w:sz w:val="20"/>
                            <w:szCs w:val="20"/>
                          </w:rPr>
                        </w:pPr>
                      </w:p>
                    </w:tc>
                    <w:tc>
                      <w:tcPr>
                        <w:tcW w:w="1234" w:type="dxa"/>
                        <w:shd w:val="clear" w:color="auto" w:fill="DAEEF3" w:themeFill="accent5" w:themeFillTint="33"/>
                      </w:tcPr>
                      <w:p w:rsidR="007A52D0" w:rsidRPr="000F5079" w:rsidRDefault="007A52D0" w:rsidP="007C3B9D">
                        <w:pPr>
                          <w:shd w:val="clear" w:color="auto" w:fill="DAEEF3" w:themeFill="accent5" w:themeFillTint="33"/>
                          <w:rPr>
                            <w:rFonts w:ascii="Times New Roman" w:hAnsi="Times New Roman" w:cs="Times New Roman"/>
                            <w:sz w:val="20"/>
                            <w:szCs w:val="20"/>
                          </w:rPr>
                        </w:pPr>
                      </w:p>
                    </w:tc>
                  </w:tr>
                  <w:tr w:rsidR="007A52D0" w:rsidTr="007A52D0">
                    <w:trPr>
                      <w:jc w:val="center"/>
                    </w:trPr>
                    <w:tc>
                      <w:tcPr>
                        <w:tcW w:w="1233" w:type="dxa"/>
                        <w:shd w:val="clear" w:color="auto" w:fill="DAEEF3" w:themeFill="accent5" w:themeFillTint="33"/>
                      </w:tcPr>
                      <w:p w:rsidR="007A52D0" w:rsidRDefault="007A52D0" w:rsidP="007C3B9D">
                        <w:pPr>
                          <w:shd w:val="clear" w:color="auto" w:fill="DAEEF3" w:themeFill="accent5" w:themeFillTint="33"/>
                        </w:pPr>
                      </w:p>
                    </w:tc>
                    <w:tc>
                      <w:tcPr>
                        <w:tcW w:w="1233" w:type="dxa"/>
                        <w:shd w:val="clear" w:color="auto" w:fill="DAEEF3" w:themeFill="accent5" w:themeFillTint="33"/>
                      </w:tcPr>
                      <w:p w:rsidR="007A52D0" w:rsidRDefault="007A52D0" w:rsidP="007C3B9D">
                        <w:pPr>
                          <w:shd w:val="clear" w:color="auto" w:fill="DAEEF3" w:themeFill="accent5" w:themeFillTint="33"/>
                        </w:pPr>
                      </w:p>
                    </w:tc>
                    <w:tc>
                      <w:tcPr>
                        <w:tcW w:w="1234" w:type="dxa"/>
                        <w:shd w:val="clear" w:color="auto" w:fill="DAEEF3" w:themeFill="accent5" w:themeFillTint="33"/>
                      </w:tcPr>
                      <w:p w:rsidR="007A52D0" w:rsidRDefault="007A52D0" w:rsidP="007C3B9D">
                        <w:pPr>
                          <w:shd w:val="clear" w:color="auto" w:fill="DAEEF3" w:themeFill="accent5" w:themeFillTint="33"/>
                        </w:pPr>
                      </w:p>
                    </w:tc>
                    <w:tc>
                      <w:tcPr>
                        <w:tcW w:w="1234" w:type="dxa"/>
                        <w:shd w:val="clear" w:color="auto" w:fill="DAEEF3" w:themeFill="accent5" w:themeFillTint="33"/>
                      </w:tcPr>
                      <w:p w:rsidR="007A52D0" w:rsidRPr="000F5079" w:rsidRDefault="007A52D0" w:rsidP="007C3B9D">
                        <w:pPr>
                          <w:shd w:val="clear" w:color="auto" w:fill="DAEEF3" w:themeFill="accent5" w:themeFillTint="33"/>
                          <w:rPr>
                            <w:rFonts w:ascii="Times New Roman" w:hAnsi="Times New Roman" w:cs="Times New Roman"/>
                            <w:sz w:val="20"/>
                            <w:szCs w:val="20"/>
                          </w:rPr>
                        </w:pPr>
                      </w:p>
                    </w:tc>
                    <w:tc>
                      <w:tcPr>
                        <w:tcW w:w="1234" w:type="dxa"/>
                        <w:shd w:val="clear" w:color="auto" w:fill="DAEEF3" w:themeFill="accent5" w:themeFillTint="33"/>
                      </w:tcPr>
                      <w:p w:rsidR="007A52D0" w:rsidRPr="000F5079" w:rsidRDefault="007A52D0" w:rsidP="007C3B9D">
                        <w:pPr>
                          <w:shd w:val="clear" w:color="auto" w:fill="DAEEF3" w:themeFill="accent5" w:themeFillTint="33"/>
                          <w:rPr>
                            <w:rFonts w:ascii="Times New Roman" w:hAnsi="Times New Roman" w:cs="Times New Roman"/>
                            <w:sz w:val="20"/>
                            <w:szCs w:val="20"/>
                          </w:rPr>
                        </w:pPr>
                      </w:p>
                    </w:tc>
                  </w:tr>
                  <w:tr w:rsidR="007A52D0" w:rsidTr="007A52D0">
                    <w:trPr>
                      <w:jc w:val="center"/>
                    </w:trPr>
                    <w:tc>
                      <w:tcPr>
                        <w:tcW w:w="1233" w:type="dxa"/>
                        <w:shd w:val="clear" w:color="auto" w:fill="DAEEF3" w:themeFill="accent5" w:themeFillTint="33"/>
                      </w:tcPr>
                      <w:p w:rsidR="007A52D0" w:rsidRDefault="007A52D0" w:rsidP="007C3B9D">
                        <w:pPr>
                          <w:shd w:val="clear" w:color="auto" w:fill="DAEEF3" w:themeFill="accent5" w:themeFillTint="33"/>
                        </w:pPr>
                      </w:p>
                    </w:tc>
                    <w:tc>
                      <w:tcPr>
                        <w:tcW w:w="1233" w:type="dxa"/>
                        <w:shd w:val="clear" w:color="auto" w:fill="DAEEF3" w:themeFill="accent5" w:themeFillTint="33"/>
                      </w:tcPr>
                      <w:p w:rsidR="007A52D0" w:rsidRDefault="007A52D0" w:rsidP="007C3B9D">
                        <w:pPr>
                          <w:shd w:val="clear" w:color="auto" w:fill="DAEEF3" w:themeFill="accent5" w:themeFillTint="33"/>
                        </w:pPr>
                      </w:p>
                    </w:tc>
                    <w:tc>
                      <w:tcPr>
                        <w:tcW w:w="1234" w:type="dxa"/>
                        <w:shd w:val="clear" w:color="auto" w:fill="DAEEF3" w:themeFill="accent5" w:themeFillTint="33"/>
                      </w:tcPr>
                      <w:p w:rsidR="007A52D0" w:rsidRDefault="007A52D0" w:rsidP="007C3B9D">
                        <w:pPr>
                          <w:shd w:val="clear" w:color="auto" w:fill="DAEEF3" w:themeFill="accent5" w:themeFillTint="33"/>
                        </w:pPr>
                      </w:p>
                    </w:tc>
                    <w:tc>
                      <w:tcPr>
                        <w:tcW w:w="1234" w:type="dxa"/>
                        <w:shd w:val="clear" w:color="auto" w:fill="DAEEF3" w:themeFill="accent5" w:themeFillTint="33"/>
                      </w:tcPr>
                      <w:p w:rsidR="007A52D0" w:rsidRPr="000F5079" w:rsidRDefault="007A52D0" w:rsidP="007C3B9D">
                        <w:pPr>
                          <w:shd w:val="clear" w:color="auto" w:fill="DAEEF3" w:themeFill="accent5" w:themeFillTint="33"/>
                          <w:rPr>
                            <w:rFonts w:ascii="Times New Roman" w:hAnsi="Times New Roman" w:cs="Times New Roman"/>
                            <w:sz w:val="20"/>
                            <w:szCs w:val="20"/>
                          </w:rPr>
                        </w:pPr>
                      </w:p>
                    </w:tc>
                    <w:tc>
                      <w:tcPr>
                        <w:tcW w:w="1234" w:type="dxa"/>
                        <w:shd w:val="clear" w:color="auto" w:fill="DAEEF3" w:themeFill="accent5" w:themeFillTint="33"/>
                      </w:tcPr>
                      <w:p w:rsidR="007A52D0" w:rsidRPr="000F5079" w:rsidRDefault="007A52D0" w:rsidP="007C3B9D">
                        <w:pPr>
                          <w:shd w:val="clear" w:color="auto" w:fill="DAEEF3" w:themeFill="accent5" w:themeFillTint="33"/>
                          <w:rPr>
                            <w:rFonts w:ascii="Times New Roman" w:hAnsi="Times New Roman" w:cs="Times New Roman"/>
                            <w:sz w:val="20"/>
                            <w:szCs w:val="20"/>
                          </w:rPr>
                        </w:pPr>
                      </w:p>
                    </w:tc>
                  </w:tr>
                  <w:tr w:rsidR="007A52D0" w:rsidTr="007A52D0">
                    <w:trPr>
                      <w:jc w:val="center"/>
                    </w:trPr>
                    <w:tc>
                      <w:tcPr>
                        <w:tcW w:w="1233" w:type="dxa"/>
                        <w:shd w:val="clear" w:color="auto" w:fill="DAEEF3" w:themeFill="accent5" w:themeFillTint="33"/>
                      </w:tcPr>
                      <w:p w:rsidR="007A52D0" w:rsidRDefault="007A52D0" w:rsidP="007C3B9D">
                        <w:pPr>
                          <w:shd w:val="clear" w:color="auto" w:fill="DAEEF3" w:themeFill="accent5" w:themeFillTint="33"/>
                        </w:pPr>
                      </w:p>
                    </w:tc>
                    <w:tc>
                      <w:tcPr>
                        <w:tcW w:w="1233" w:type="dxa"/>
                        <w:shd w:val="clear" w:color="auto" w:fill="DAEEF3" w:themeFill="accent5" w:themeFillTint="33"/>
                      </w:tcPr>
                      <w:p w:rsidR="007A52D0" w:rsidRDefault="007A52D0" w:rsidP="007C3B9D">
                        <w:pPr>
                          <w:shd w:val="clear" w:color="auto" w:fill="DAEEF3" w:themeFill="accent5" w:themeFillTint="33"/>
                        </w:pPr>
                      </w:p>
                    </w:tc>
                    <w:tc>
                      <w:tcPr>
                        <w:tcW w:w="1234" w:type="dxa"/>
                        <w:shd w:val="clear" w:color="auto" w:fill="DAEEF3" w:themeFill="accent5" w:themeFillTint="33"/>
                      </w:tcPr>
                      <w:p w:rsidR="007A52D0" w:rsidRDefault="007A52D0" w:rsidP="007C3B9D">
                        <w:pPr>
                          <w:shd w:val="clear" w:color="auto" w:fill="DAEEF3" w:themeFill="accent5" w:themeFillTint="33"/>
                        </w:pPr>
                      </w:p>
                    </w:tc>
                    <w:tc>
                      <w:tcPr>
                        <w:tcW w:w="1234" w:type="dxa"/>
                        <w:shd w:val="clear" w:color="auto" w:fill="DAEEF3" w:themeFill="accent5" w:themeFillTint="33"/>
                      </w:tcPr>
                      <w:p w:rsidR="007A52D0" w:rsidRPr="000F5079" w:rsidRDefault="007A52D0" w:rsidP="007C3B9D">
                        <w:pPr>
                          <w:shd w:val="clear" w:color="auto" w:fill="DAEEF3" w:themeFill="accent5" w:themeFillTint="33"/>
                          <w:rPr>
                            <w:rFonts w:ascii="Times New Roman" w:hAnsi="Times New Roman" w:cs="Times New Roman"/>
                            <w:sz w:val="20"/>
                            <w:szCs w:val="20"/>
                          </w:rPr>
                        </w:pPr>
                      </w:p>
                    </w:tc>
                    <w:tc>
                      <w:tcPr>
                        <w:tcW w:w="1234" w:type="dxa"/>
                        <w:shd w:val="clear" w:color="auto" w:fill="DAEEF3" w:themeFill="accent5" w:themeFillTint="33"/>
                      </w:tcPr>
                      <w:p w:rsidR="007A52D0" w:rsidRPr="000F5079" w:rsidRDefault="007A52D0" w:rsidP="007C3B9D">
                        <w:pPr>
                          <w:shd w:val="clear" w:color="auto" w:fill="DAEEF3" w:themeFill="accent5" w:themeFillTint="33"/>
                          <w:rPr>
                            <w:rFonts w:ascii="Times New Roman" w:hAnsi="Times New Roman" w:cs="Times New Roman"/>
                            <w:sz w:val="20"/>
                            <w:szCs w:val="20"/>
                          </w:rPr>
                        </w:pPr>
                      </w:p>
                    </w:tc>
                  </w:tr>
                  <w:tr w:rsidR="007A52D0" w:rsidTr="007A52D0">
                    <w:trPr>
                      <w:jc w:val="center"/>
                    </w:trPr>
                    <w:tc>
                      <w:tcPr>
                        <w:tcW w:w="1233" w:type="dxa"/>
                        <w:shd w:val="clear" w:color="auto" w:fill="DAEEF3" w:themeFill="accent5" w:themeFillTint="33"/>
                      </w:tcPr>
                      <w:p w:rsidR="007A52D0" w:rsidRDefault="007A52D0" w:rsidP="007C3B9D">
                        <w:pPr>
                          <w:shd w:val="clear" w:color="auto" w:fill="DAEEF3" w:themeFill="accent5" w:themeFillTint="33"/>
                        </w:pPr>
                      </w:p>
                    </w:tc>
                    <w:tc>
                      <w:tcPr>
                        <w:tcW w:w="1233" w:type="dxa"/>
                        <w:shd w:val="clear" w:color="auto" w:fill="DAEEF3" w:themeFill="accent5" w:themeFillTint="33"/>
                      </w:tcPr>
                      <w:p w:rsidR="007A52D0" w:rsidRDefault="007A52D0" w:rsidP="007C3B9D">
                        <w:pPr>
                          <w:shd w:val="clear" w:color="auto" w:fill="DAEEF3" w:themeFill="accent5" w:themeFillTint="33"/>
                        </w:pPr>
                      </w:p>
                    </w:tc>
                    <w:tc>
                      <w:tcPr>
                        <w:tcW w:w="1234" w:type="dxa"/>
                        <w:shd w:val="clear" w:color="auto" w:fill="DAEEF3" w:themeFill="accent5" w:themeFillTint="33"/>
                      </w:tcPr>
                      <w:p w:rsidR="007A52D0" w:rsidRDefault="007A52D0" w:rsidP="007C3B9D">
                        <w:pPr>
                          <w:shd w:val="clear" w:color="auto" w:fill="DAEEF3" w:themeFill="accent5" w:themeFillTint="33"/>
                        </w:pPr>
                      </w:p>
                    </w:tc>
                    <w:tc>
                      <w:tcPr>
                        <w:tcW w:w="1234" w:type="dxa"/>
                        <w:shd w:val="clear" w:color="auto" w:fill="DAEEF3" w:themeFill="accent5" w:themeFillTint="33"/>
                      </w:tcPr>
                      <w:p w:rsidR="007A52D0" w:rsidRDefault="007A52D0" w:rsidP="007C3B9D">
                        <w:pPr>
                          <w:shd w:val="clear" w:color="auto" w:fill="DAEEF3" w:themeFill="accent5" w:themeFillTint="33"/>
                        </w:pPr>
                      </w:p>
                    </w:tc>
                    <w:tc>
                      <w:tcPr>
                        <w:tcW w:w="1234" w:type="dxa"/>
                        <w:shd w:val="clear" w:color="auto" w:fill="DAEEF3" w:themeFill="accent5" w:themeFillTint="33"/>
                      </w:tcPr>
                      <w:p w:rsidR="007A52D0" w:rsidRDefault="007A52D0" w:rsidP="007C3B9D">
                        <w:pPr>
                          <w:shd w:val="clear" w:color="auto" w:fill="DAEEF3" w:themeFill="accent5" w:themeFillTint="33"/>
                        </w:pPr>
                      </w:p>
                    </w:tc>
                  </w:tr>
                </w:tbl>
                <w:p w:rsidR="007A52D0" w:rsidRDefault="007A52D0" w:rsidP="007A52D0">
                  <w:pPr>
                    <w:shd w:val="clear" w:color="auto" w:fill="DAEEF3" w:themeFill="accent5" w:themeFillTint="33"/>
                  </w:pPr>
                </w:p>
              </w:txbxContent>
            </v:textbox>
            <w10:wrap type="tight"/>
          </v:shape>
        </w:pict>
      </w: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Fonts w:ascii="Times New Roman" w:hAnsi="Times New Roman" w:cs="Times New Roman"/>
          <w:sz w:val="22"/>
          <w:szCs w:val="22"/>
        </w:rPr>
      </w:pPr>
    </w:p>
    <w:p w:rsidR="001E1E34" w:rsidRDefault="001E1E34" w:rsidP="001E1E34">
      <w:pPr>
        <w:widowControl/>
        <w:rPr>
          <w:rStyle w:val="FontStyle50"/>
          <w:rFonts w:ascii="Times New Roman" w:hAnsi="Times New Roman" w:cs="Times New Roman"/>
        </w:rPr>
      </w:pPr>
      <w:r w:rsidRPr="007C3B9D">
        <w:rPr>
          <w:rFonts w:ascii="Times New Roman" w:hAnsi="Times New Roman" w:cs="Times New Roman"/>
          <w:sz w:val="22"/>
          <w:szCs w:val="22"/>
        </w:rPr>
        <w:t xml:space="preserve">Tablica 1: </w:t>
      </w:r>
      <w:r w:rsidRPr="007C3B9D">
        <w:rPr>
          <w:rFonts w:ascii="Times New Roman" w:eastAsia="FSFrutigerRoman" w:hAnsi="Times New Roman" w:cs="Times New Roman"/>
          <w:sz w:val="22"/>
          <w:szCs w:val="22"/>
          <w:lang w:eastAsia="en-US"/>
        </w:rPr>
        <w:t>Obrazac za opis kolegija (student ispunjava verziju B ovog predlo</w:t>
      </w:r>
      <w:r>
        <w:rPr>
          <w:rFonts w:ascii="Times New Roman" w:eastAsia="FSFrutigerRoman" w:hAnsi="Times New Roman" w:cs="Times New Roman"/>
          <w:sz w:val="22"/>
          <w:szCs w:val="22"/>
          <w:lang w:eastAsia="en-US"/>
        </w:rPr>
        <w:t>ška koja je identič</w:t>
      </w:r>
      <w:r w:rsidRPr="007C3B9D">
        <w:rPr>
          <w:rFonts w:ascii="Times New Roman" w:eastAsia="FSFrutigerRoman" w:hAnsi="Times New Roman" w:cs="Times New Roman"/>
          <w:sz w:val="22"/>
          <w:szCs w:val="22"/>
          <w:lang w:eastAsia="en-US"/>
        </w:rPr>
        <w:t>na verziji A</w:t>
      </w:r>
      <w:r>
        <w:rPr>
          <w:rFonts w:ascii="Times New Roman" w:eastAsia="FSFrutigerRoman" w:hAnsi="Times New Roman" w:cs="Times New Roman"/>
          <w:sz w:val="22"/>
          <w:szCs w:val="22"/>
          <w:lang w:eastAsia="en-US"/>
        </w:rPr>
        <w:t xml:space="preserve"> </w:t>
      </w:r>
      <w:r w:rsidRPr="007C3B9D">
        <w:rPr>
          <w:rFonts w:ascii="Times New Roman" w:eastAsia="FSFrutigerRoman" w:hAnsi="Times New Roman" w:cs="Times New Roman"/>
          <w:sz w:val="22"/>
          <w:szCs w:val="22"/>
          <w:lang w:eastAsia="en-US"/>
        </w:rPr>
        <w:t xml:space="preserve">samo </w:t>
      </w:r>
      <w:r>
        <w:rPr>
          <w:rFonts w:ascii="Times New Roman" w:eastAsia="FSFrutigerRoman" w:hAnsi="Times New Roman" w:cs="Times New Roman"/>
          <w:sz w:val="22"/>
          <w:szCs w:val="22"/>
          <w:lang w:eastAsia="en-US"/>
        </w:rPr>
        <w:t>je student ispunjava nakon polož</w:t>
      </w:r>
      <w:r w:rsidRPr="007C3B9D">
        <w:rPr>
          <w:rFonts w:ascii="Times New Roman" w:eastAsia="FSFrutigerRoman" w:hAnsi="Times New Roman" w:cs="Times New Roman"/>
          <w:sz w:val="22"/>
          <w:szCs w:val="22"/>
          <w:lang w:eastAsia="en-US"/>
        </w:rPr>
        <w:t>enoga kolegija</w:t>
      </w:r>
      <w:r>
        <w:rPr>
          <w:rFonts w:ascii="Times New Roman" w:eastAsia="FSFrutigerRoman" w:hAnsi="Times New Roman" w:cs="Times New Roman"/>
          <w:sz w:val="22"/>
          <w:szCs w:val="22"/>
          <w:lang w:eastAsia="en-US"/>
        </w:rPr>
        <w:t>)</w:t>
      </w:r>
    </w:p>
    <w:p w:rsidR="001E1E34" w:rsidRPr="0016777A" w:rsidRDefault="001E1E34" w:rsidP="007A52D0">
      <w:pPr>
        <w:pStyle w:val="Style7"/>
        <w:widowControl/>
        <w:spacing w:after="120" w:line="240" w:lineRule="auto"/>
        <w:ind w:firstLine="0"/>
        <w:jc w:val="left"/>
        <w:rPr>
          <w:rStyle w:val="FontStyle50"/>
          <w:rFonts w:ascii="Times New Roman" w:hAnsi="Times New Roman" w:cs="Times New Roman"/>
          <w:sz w:val="24"/>
          <w:szCs w:val="24"/>
        </w:rPr>
      </w:pPr>
    </w:p>
    <w:p w:rsidR="007A52D0" w:rsidRDefault="007A52D0" w:rsidP="007A52D0">
      <w:pPr>
        <w:widowControl/>
        <w:autoSpaceDE/>
        <w:autoSpaceDN/>
        <w:adjustRightInd/>
        <w:rPr>
          <w:rStyle w:val="FontStyle54"/>
          <w:rFonts w:ascii="Times New Roman" w:hAnsi="Times New Roman" w:cs="Times New Roman"/>
          <w:b/>
        </w:rPr>
      </w:pPr>
      <w:r>
        <w:rPr>
          <w:rStyle w:val="FontStyle54"/>
          <w:rFonts w:ascii="Times New Roman" w:hAnsi="Times New Roman" w:cs="Times New Roman"/>
          <w:b/>
        </w:rPr>
        <w:br w:type="page"/>
      </w:r>
    </w:p>
    <w:p w:rsidR="001E1E34" w:rsidRPr="00896BEA" w:rsidRDefault="001E1E34" w:rsidP="007A52D0">
      <w:pPr>
        <w:widowControl/>
        <w:autoSpaceDE/>
        <w:autoSpaceDN/>
        <w:adjustRightInd/>
        <w:rPr>
          <w:rStyle w:val="FontStyle54"/>
          <w:rFonts w:ascii="Times New Roman" w:hAnsi="Times New Roman" w:cs="Times New Roman"/>
          <w:b/>
          <w:sz w:val="24"/>
          <w:szCs w:val="24"/>
        </w:rPr>
      </w:pPr>
    </w:p>
    <w:p w:rsidR="001E1E34" w:rsidRDefault="001E1E34" w:rsidP="007A52D0">
      <w:pPr>
        <w:widowControl/>
        <w:autoSpaceDE/>
        <w:autoSpaceDN/>
        <w:adjustRightInd/>
        <w:rPr>
          <w:rStyle w:val="FontStyle54"/>
          <w:rFonts w:ascii="Times New Roman" w:hAnsi="Times New Roman" w:cs="Times New Roman"/>
          <w:b/>
        </w:rPr>
      </w:pPr>
    </w:p>
    <w:p w:rsidR="007A52D0" w:rsidRDefault="007A52D0" w:rsidP="007A52D0">
      <w:pPr>
        <w:pStyle w:val="Style6"/>
        <w:widowControl/>
        <w:spacing w:after="120"/>
        <w:jc w:val="left"/>
        <w:rPr>
          <w:rStyle w:val="FontStyle54"/>
          <w:rFonts w:ascii="Times New Roman" w:hAnsi="Times New Roman" w:cs="Times New Roman"/>
          <w:b/>
          <w:sz w:val="24"/>
          <w:szCs w:val="24"/>
        </w:rPr>
      </w:pPr>
      <w:r w:rsidRPr="000F5079">
        <w:rPr>
          <w:rStyle w:val="FontStyle54"/>
          <w:rFonts w:ascii="Times New Roman" w:hAnsi="Times New Roman" w:cs="Times New Roman"/>
          <w:b/>
          <w:sz w:val="24"/>
          <w:szCs w:val="24"/>
        </w:rPr>
        <w:t>7. korak: Završno usklađivanje strukture kurikuluma</w:t>
      </w:r>
    </w:p>
    <w:p w:rsidR="007A52D0" w:rsidRPr="000F5079" w:rsidRDefault="007A52D0" w:rsidP="007A52D0">
      <w:pPr>
        <w:pStyle w:val="Style6"/>
        <w:widowControl/>
        <w:spacing w:after="120"/>
        <w:jc w:val="left"/>
        <w:rPr>
          <w:rStyle w:val="FontStyle54"/>
          <w:rFonts w:ascii="Times New Roman" w:hAnsi="Times New Roman" w:cs="Times New Roman"/>
          <w:b/>
          <w:sz w:val="24"/>
          <w:szCs w:val="24"/>
        </w:rPr>
      </w:pPr>
    </w:p>
    <w:p w:rsidR="007A52D0" w:rsidRDefault="007A52D0" w:rsidP="007A52D0">
      <w:pPr>
        <w:pStyle w:val="Style5"/>
        <w:widowControl/>
        <w:spacing w:after="120" w:line="240" w:lineRule="auto"/>
        <w:jc w:val="left"/>
        <w:rPr>
          <w:rStyle w:val="FontStyle50"/>
          <w:rFonts w:ascii="Times New Roman" w:hAnsi="Times New Roman" w:cs="Times New Roman"/>
          <w:sz w:val="24"/>
          <w:szCs w:val="24"/>
        </w:rPr>
      </w:pPr>
      <w:r w:rsidRPr="00896BEA">
        <w:rPr>
          <w:rStyle w:val="FontStyle50"/>
          <w:rFonts w:ascii="Times New Roman" w:hAnsi="Times New Roman" w:cs="Times New Roman"/>
          <w:b/>
          <w:sz w:val="24"/>
          <w:szCs w:val="24"/>
        </w:rPr>
        <w:t xml:space="preserve">Kada su </w:t>
      </w:r>
      <w:proofErr w:type="spellStart"/>
      <w:r w:rsidRPr="00896BEA">
        <w:rPr>
          <w:rStyle w:val="FontStyle50"/>
          <w:rFonts w:ascii="Times New Roman" w:hAnsi="Times New Roman" w:cs="Times New Roman"/>
          <w:b/>
          <w:sz w:val="24"/>
          <w:szCs w:val="24"/>
        </w:rPr>
        <w:t>silabusi</w:t>
      </w:r>
      <w:proofErr w:type="spellEnd"/>
      <w:r w:rsidRPr="00896BEA">
        <w:rPr>
          <w:rStyle w:val="FontStyle50"/>
          <w:rFonts w:ascii="Times New Roman" w:hAnsi="Times New Roman" w:cs="Times New Roman"/>
          <w:b/>
          <w:sz w:val="24"/>
          <w:szCs w:val="24"/>
        </w:rPr>
        <w:t xml:space="preserve"> dovršeni</w:t>
      </w:r>
      <w:r w:rsidRPr="0016777A">
        <w:rPr>
          <w:rStyle w:val="FontStyle50"/>
          <w:rFonts w:ascii="Times New Roman" w:hAnsi="Times New Roman" w:cs="Times New Roman"/>
          <w:sz w:val="24"/>
          <w:szCs w:val="24"/>
        </w:rPr>
        <w:t xml:space="preserve">, budući da ih izrađuje predmetni nastavnik, i to sam ili s </w:t>
      </w:r>
      <w:proofErr w:type="spellStart"/>
      <w:r w:rsidRPr="0016777A">
        <w:rPr>
          <w:rStyle w:val="FontStyle50"/>
          <w:rFonts w:ascii="Times New Roman" w:hAnsi="Times New Roman" w:cs="Times New Roman"/>
          <w:sz w:val="24"/>
          <w:szCs w:val="24"/>
        </w:rPr>
        <w:t>naj</w:t>
      </w:r>
      <w:proofErr w:type="spellEnd"/>
      <w:r w:rsidRPr="0016777A">
        <w:rPr>
          <w:rStyle w:val="FontStyle50"/>
          <w:rFonts w:ascii="Times New Roman" w:hAnsi="Times New Roman" w:cs="Times New Roman"/>
          <w:sz w:val="24"/>
          <w:szCs w:val="24"/>
        </w:rPr>
        <w:softHyphen/>
        <w:t xml:space="preserve">užim suradnicima, </w:t>
      </w:r>
      <w:r w:rsidRPr="00896BEA">
        <w:rPr>
          <w:rStyle w:val="FontStyle50"/>
          <w:rFonts w:ascii="Times New Roman" w:hAnsi="Times New Roman" w:cs="Times New Roman"/>
          <w:b/>
          <w:sz w:val="24"/>
          <w:szCs w:val="24"/>
        </w:rPr>
        <w:t xml:space="preserve">potrebno je </w:t>
      </w:r>
      <w:r w:rsidRPr="0016777A">
        <w:rPr>
          <w:rStyle w:val="FontStyle50"/>
          <w:rFonts w:ascii="Times New Roman" w:hAnsi="Times New Roman" w:cs="Times New Roman"/>
          <w:sz w:val="24"/>
          <w:szCs w:val="24"/>
        </w:rPr>
        <w:t>na središnjoj razini organizacijske jedinice koja je nosi</w:t>
      </w:r>
      <w:r w:rsidRPr="0016777A">
        <w:rPr>
          <w:rStyle w:val="FontStyle50"/>
          <w:rFonts w:ascii="Times New Roman" w:hAnsi="Times New Roman" w:cs="Times New Roman"/>
          <w:sz w:val="24"/>
          <w:szCs w:val="24"/>
        </w:rPr>
        <w:softHyphen/>
      </w:r>
      <w:proofErr w:type="spellStart"/>
      <w:r w:rsidRPr="0016777A">
        <w:rPr>
          <w:rStyle w:val="FontStyle50"/>
          <w:rFonts w:ascii="Times New Roman" w:hAnsi="Times New Roman" w:cs="Times New Roman"/>
          <w:sz w:val="24"/>
          <w:szCs w:val="24"/>
        </w:rPr>
        <w:t>telj</w:t>
      </w:r>
      <w:proofErr w:type="spellEnd"/>
      <w:r w:rsidRPr="0016777A">
        <w:rPr>
          <w:rStyle w:val="FontStyle50"/>
          <w:rFonts w:ascii="Times New Roman" w:hAnsi="Times New Roman" w:cs="Times New Roman"/>
          <w:sz w:val="24"/>
          <w:szCs w:val="24"/>
        </w:rPr>
        <w:t xml:space="preserve"> programa </w:t>
      </w:r>
      <w:r w:rsidRPr="00896BEA">
        <w:rPr>
          <w:rStyle w:val="FontStyle50"/>
          <w:rFonts w:ascii="Times New Roman" w:hAnsi="Times New Roman" w:cs="Times New Roman"/>
          <w:b/>
          <w:sz w:val="24"/>
          <w:szCs w:val="24"/>
        </w:rPr>
        <w:t xml:space="preserve">provjeriti jesu li kolegiji tako planirani </w:t>
      </w:r>
      <w:r w:rsidRPr="00896BEA">
        <w:rPr>
          <w:rStyle w:val="FontStyle50"/>
          <w:rFonts w:ascii="Times New Roman" w:hAnsi="Times New Roman" w:cs="Times New Roman"/>
          <w:b/>
          <w:sz w:val="24"/>
          <w:szCs w:val="24"/>
          <w:highlight w:val="yellow"/>
        </w:rPr>
        <w:t>da pokrivaju sve planirane kom</w:t>
      </w:r>
      <w:r w:rsidRPr="00896BEA">
        <w:rPr>
          <w:rStyle w:val="FontStyle50"/>
          <w:rFonts w:ascii="Times New Roman" w:hAnsi="Times New Roman" w:cs="Times New Roman"/>
          <w:b/>
          <w:sz w:val="24"/>
          <w:szCs w:val="24"/>
          <w:highlight w:val="yellow"/>
        </w:rPr>
        <w:softHyphen/>
      </w:r>
      <w:proofErr w:type="spellStart"/>
      <w:r w:rsidRPr="00896BEA">
        <w:rPr>
          <w:rStyle w:val="FontStyle50"/>
          <w:rFonts w:ascii="Times New Roman" w:hAnsi="Times New Roman" w:cs="Times New Roman"/>
          <w:b/>
          <w:sz w:val="24"/>
          <w:szCs w:val="24"/>
          <w:highlight w:val="yellow"/>
        </w:rPr>
        <w:t>petencije</w:t>
      </w:r>
      <w:proofErr w:type="spellEnd"/>
      <w:r w:rsidRPr="00896BEA">
        <w:rPr>
          <w:rStyle w:val="FontStyle50"/>
          <w:rFonts w:ascii="Times New Roman" w:hAnsi="Times New Roman" w:cs="Times New Roman"/>
          <w:b/>
          <w:sz w:val="24"/>
          <w:szCs w:val="24"/>
        </w:rPr>
        <w:t xml:space="preserve"> te </w:t>
      </w:r>
      <w:r w:rsidRPr="00896BEA">
        <w:rPr>
          <w:rStyle w:val="FontStyle50"/>
          <w:rFonts w:ascii="Times New Roman" w:hAnsi="Times New Roman" w:cs="Times New Roman"/>
          <w:b/>
          <w:sz w:val="24"/>
          <w:szCs w:val="24"/>
          <w:highlight w:val="yellow"/>
        </w:rPr>
        <w:t>jesu li usklađeni opisi ishoda učenja s obzirom na poziciju kolegija unutar programa</w:t>
      </w:r>
      <w:r w:rsidRPr="00896BEA">
        <w:rPr>
          <w:rStyle w:val="FontStyle50"/>
          <w:rFonts w:ascii="Times New Roman" w:hAnsi="Times New Roman" w:cs="Times New Roman"/>
          <w:b/>
          <w:sz w:val="24"/>
          <w:szCs w:val="24"/>
        </w:rPr>
        <w:t>.</w:t>
      </w:r>
      <w:r w:rsidRPr="0016777A">
        <w:rPr>
          <w:rStyle w:val="FontStyle50"/>
          <w:rFonts w:ascii="Times New Roman" w:hAnsi="Times New Roman" w:cs="Times New Roman"/>
          <w:sz w:val="24"/>
          <w:szCs w:val="24"/>
        </w:rPr>
        <w:t xml:space="preserve"> Isto je tako važno provjeriti slijede li kolegiji zamišljenu progresiju u </w:t>
      </w:r>
      <w:proofErr w:type="spellStart"/>
      <w:r w:rsidRPr="0016777A">
        <w:rPr>
          <w:rStyle w:val="FontStyle50"/>
          <w:rFonts w:ascii="Times New Roman" w:hAnsi="Times New Roman" w:cs="Times New Roman"/>
          <w:sz w:val="24"/>
          <w:szCs w:val="24"/>
        </w:rPr>
        <w:t>stjeca</w:t>
      </w:r>
      <w:proofErr w:type="spellEnd"/>
      <w:r w:rsidRPr="0016777A">
        <w:rPr>
          <w:rStyle w:val="FontStyle50"/>
          <w:rFonts w:ascii="Times New Roman" w:hAnsi="Times New Roman" w:cs="Times New Roman"/>
          <w:sz w:val="24"/>
          <w:szCs w:val="24"/>
        </w:rPr>
        <w:softHyphen/>
        <w:t>nju pojedinih kompetencija te jesu li preduvjeti za njihov upis primjereno određeni, Kad je riječ o inicijalnom obrazovanju predmetnih nastavnika, vrlo je važno da u pro</w:t>
      </w:r>
      <w:r w:rsidRPr="0016777A">
        <w:rPr>
          <w:rStyle w:val="FontStyle50"/>
          <w:rFonts w:ascii="Times New Roman" w:hAnsi="Times New Roman" w:cs="Times New Roman"/>
          <w:sz w:val="24"/>
          <w:szCs w:val="24"/>
        </w:rPr>
        <w:softHyphen/>
      </w:r>
      <w:proofErr w:type="spellStart"/>
      <w:r w:rsidRPr="0016777A">
        <w:rPr>
          <w:rStyle w:val="FontStyle50"/>
          <w:rFonts w:ascii="Times New Roman" w:hAnsi="Times New Roman" w:cs="Times New Roman"/>
          <w:sz w:val="24"/>
          <w:szCs w:val="24"/>
        </w:rPr>
        <w:t>cesu</w:t>
      </w:r>
      <w:proofErr w:type="spellEnd"/>
      <w:r w:rsidRPr="0016777A">
        <w:rPr>
          <w:rStyle w:val="FontStyle50"/>
          <w:rFonts w:ascii="Times New Roman" w:hAnsi="Times New Roman" w:cs="Times New Roman"/>
          <w:sz w:val="24"/>
          <w:szCs w:val="24"/>
        </w:rPr>
        <w:t xml:space="preserve"> usklađivanja sudjeluju nastavnici oba ciklusa — preddiplomskoga i diplomskoga — budući da je uspjeh u nastavničkome zanimanju determiniran uspješnom </w:t>
      </w:r>
      <w:proofErr w:type="spellStart"/>
      <w:r w:rsidRPr="0016777A">
        <w:rPr>
          <w:rStyle w:val="FontStyle50"/>
          <w:rFonts w:ascii="Times New Roman" w:hAnsi="Times New Roman" w:cs="Times New Roman"/>
          <w:sz w:val="24"/>
          <w:szCs w:val="24"/>
        </w:rPr>
        <w:t>integraci</w:t>
      </w:r>
      <w:proofErr w:type="spellEnd"/>
      <w:r w:rsidRPr="0016777A">
        <w:rPr>
          <w:rStyle w:val="FontStyle50"/>
          <w:rFonts w:ascii="Times New Roman" w:hAnsi="Times New Roman" w:cs="Times New Roman"/>
          <w:sz w:val="24"/>
          <w:szCs w:val="24"/>
        </w:rPr>
        <w:softHyphen/>
      </w:r>
      <w:proofErr w:type="spellStart"/>
      <w:r w:rsidRPr="0016777A">
        <w:rPr>
          <w:rStyle w:val="FontStyle50"/>
          <w:rFonts w:ascii="Times New Roman" w:hAnsi="Times New Roman" w:cs="Times New Roman"/>
          <w:sz w:val="24"/>
          <w:szCs w:val="24"/>
        </w:rPr>
        <w:t>jom</w:t>
      </w:r>
      <w:proofErr w:type="spellEnd"/>
      <w:r w:rsidRPr="0016777A">
        <w:rPr>
          <w:rStyle w:val="FontStyle50"/>
          <w:rFonts w:ascii="Times New Roman" w:hAnsi="Times New Roman" w:cs="Times New Roman"/>
          <w:sz w:val="24"/>
          <w:szCs w:val="24"/>
        </w:rPr>
        <w:t xml:space="preserve"> znanja, vještina i vrijednosti stečenih u oba ciklusa. Preporučuje se da završna ana</w:t>
      </w:r>
      <w:r w:rsidRPr="0016777A">
        <w:rPr>
          <w:rStyle w:val="FontStyle50"/>
          <w:rFonts w:ascii="Times New Roman" w:hAnsi="Times New Roman" w:cs="Times New Roman"/>
          <w:sz w:val="24"/>
          <w:szCs w:val="24"/>
        </w:rPr>
        <w:softHyphen/>
      </w:r>
      <w:proofErr w:type="spellStart"/>
      <w:r w:rsidRPr="0016777A">
        <w:rPr>
          <w:rStyle w:val="FontStyle50"/>
          <w:rFonts w:ascii="Times New Roman" w:hAnsi="Times New Roman" w:cs="Times New Roman"/>
          <w:sz w:val="24"/>
          <w:szCs w:val="24"/>
        </w:rPr>
        <w:t>liza</w:t>
      </w:r>
      <w:proofErr w:type="spellEnd"/>
      <w:r w:rsidRPr="0016777A">
        <w:rPr>
          <w:rStyle w:val="FontStyle50"/>
          <w:rFonts w:ascii="Times New Roman" w:hAnsi="Times New Roman" w:cs="Times New Roman"/>
          <w:sz w:val="24"/>
          <w:szCs w:val="24"/>
        </w:rPr>
        <w:t xml:space="preserve"> uključi i izradu završne matrice (kolegiji x kompetencije) koja ima sljedeći oblik:</w:t>
      </w:r>
    </w:p>
    <w:tbl>
      <w:tblPr>
        <w:tblStyle w:val="Reetkatablice"/>
        <w:tblW w:w="10359" w:type="dxa"/>
        <w:jc w:val="center"/>
        <w:tblInd w:w="-187" w:type="dxa"/>
        <w:tblLook w:val="04A0"/>
      </w:tblPr>
      <w:tblGrid>
        <w:gridCol w:w="2302"/>
        <w:gridCol w:w="1186"/>
        <w:gridCol w:w="1374"/>
        <w:gridCol w:w="1376"/>
        <w:gridCol w:w="1375"/>
        <w:gridCol w:w="1376"/>
        <w:gridCol w:w="583"/>
        <w:gridCol w:w="787"/>
      </w:tblGrid>
      <w:tr w:rsidR="00896BEA" w:rsidTr="00BD37FF">
        <w:trPr>
          <w:jc w:val="center"/>
        </w:trPr>
        <w:tc>
          <w:tcPr>
            <w:tcW w:w="2317" w:type="dxa"/>
          </w:tcPr>
          <w:p w:rsidR="00896BEA" w:rsidRPr="002B494E" w:rsidRDefault="00896BEA" w:rsidP="00BD37FF">
            <w:pPr>
              <w:pStyle w:val="Style11"/>
              <w:widowControl/>
              <w:spacing w:line="240" w:lineRule="auto"/>
              <w:ind w:firstLine="0"/>
              <w:rPr>
                <w:rStyle w:val="FontStyle18"/>
                <w:sz w:val="18"/>
                <w:szCs w:val="18"/>
              </w:rPr>
            </w:pPr>
            <w:r w:rsidRPr="002B494E">
              <w:rPr>
                <w:rStyle w:val="FontStyle18"/>
                <w:sz w:val="18"/>
                <w:szCs w:val="18"/>
              </w:rPr>
              <w:t>Planiran</w:t>
            </w:r>
            <w:r>
              <w:rPr>
                <w:rStyle w:val="FontStyle18"/>
                <w:sz w:val="18"/>
                <w:szCs w:val="18"/>
              </w:rPr>
              <w:t>j</w:t>
            </w:r>
            <w:r w:rsidRPr="002B494E">
              <w:rPr>
                <w:rStyle w:val="FontStyle18"/>
                <w:sz w:val="18"/>
                <w:szCs w:val="18"/>
              </w:rPr>
              <w:t>e</w:t>
            </w:r>
            <w:r>
              <w:rPr>
                <w:rStyle w:val="FontStyle18"/>
                <w:sz w:val="18"/>
                <w:szCs w:val="18"/>
              </w:rPr>
              <w:t xml:space="preserve"> kompetencija </w:t>
            </w:r>
            <w:r w:rsidRPr="002B494E">
              <w:rPr>
                <w:rStyle w:val="FontStyle18"/>
                <w:sz w:val="18"/>
                <w:szCs w:val="18"/>
              </w:rPr>
              <w:t>/</w:t>
            </w:r>
            <w:r>
              <w:rPr>
                <w:rStyle w:val="FontStyle18"/>
                <w:sz w:val="18"/>
                <w:szCs w:val="18"/>
              </w:rPr>
              <w:t xml:space="preserve"> </w:t>
            </w:r>
          </w:p>
          <w:p w:rsidR="00896BEA" w:rsidRPr="002B494E" w:rsidRDefault="00896BEA" w:rsidP="00BD37FF">
            <w:pPr>
              <w:pStyle w:val="Style11"/>
              <w:widowControl/>
              <w:spacing w:line="240" w:lineRule="auto"/>
              <w:ind w:firstLine="0"/>
              <w:rPr>
                <w:rStyle w:val="FontStyle18"/>
                <w:sz w:val="18"/>
                <w:szCs w:val="18"/>
              </w:rPr>
            </w:pPr>
            <w:r w:rsidRPr="002B494E">
              <w:rPr>
                <w:rStyle w:val="FontStyle18"/>
                <w:sz w:val="18"/>
                <w:szCs w:val="18"/>
              </w:rPr>
              <w:t>kolegij</w:t>
            </w:r>
          </w:p>
        </w:tc>
        <w:tc>
          <w:tcPr>
            <w:tcW w:w="1155" w:type="dxa"/>
            <w:vAlign w:val="center"/>
          </w:tcPr>
          <w:p w:rsidR="00896BEA" w:rsidRDefault="00896BEA" w:rsidP="00BD37FF">
            <w:pPr>
              <w:pStyle w:val="Style11"/>
              <w:widowControl/>
              <w:spacing w:line="240" w:lineRule="auto"/>
              <w:jc w:val="center"/>
              <w:rPr>
                <w:rStyle w:val="FontStyle18"/>
                <w:sz w:val="18"/>
                <w:szCs w:val="18"/>
              </w:rPr>
            </w:pPr>
            <w:r w:rsidRPr="002B494E">
              <w:rPr>
                <w:rStyle w:val="FontStyle18"/>
                <w:sz w:val="18"/>
                <w:szCs w:val="18"/>
              </w:rPr>
              <w:t xml:space="preserve">Kompetencija </w:t>
            </w:r>
          </w:p>
          <w:p w:rsidR="00896BEA" w:rsidRPr="002B494E" w:rsidRDefault="00896BEA" w:rsidP="00BD37FF">
            <w:pPr>
              <w:pStyle w:val="Style11"/>
              <w:widowControl/>
              <w:spacing w:line="240" w:lineRule="auto"/>
              <w:jc w:val="center"/>
              <w:rPr>
                <w:rStyle w:val="FontStyle19"/>
                <w:b/>
                <w:sz w:val="18"/>
                <w:szCs w:val="18"/>
              </w:rPr>
            </w:pPr>
            <w:r w:rsidRPr="002B494E">
              <w:rPr>
                <w:rStyle w:val="FontStyle19"/>
                <w:b/>
                <w:sz w:val="18"/>
                <w:szCs w:val="18"/>
              </w:rPr>
              <w:t>1</w:t>
            </w:r>
          </w:p>
        </w:tc>
        <w:tc>
          <w:tcPr>
            <w:tcW w:w="1377" w:type="dxa"/>
            <w:vAlign w:val="center"/>
          </w:tcPr>
          <w:p w:rsidR="00896BEA" w:rsidRPr="002B494E" w:rsidRDefault="00896BEA" w:rsidP="00BD37FF">
            <w:pPr>
              <w:pStyle w:val="Style11"/>
              <w:widowControl/>
              <w:spacing w:line="240" w:lineRule="auto"/>
              <w:jc w:val="center"/>
              <w:rPr>
                <w:rStyle w:val="FontStyle18"/>
                <w:sz w:val="18"/>
                <w:szCs w:val="18"/>
              </w:rPr>
            </w:pPr>
            <w:r w:rsidRPr="002B494E">
              <w:rPr>
                <w:rStyle w:val="FontStyle18"/>
                <w:sz w:val="18"/>
                <w:szCs w:val="18"/>
              </w:rPr>
              <w:t>Kompetencija</w:t>
            </w:r>
          </w:p>
          <w:p w:rsidR="00896BEA" w:rsidRPr="002B494E" w:rsidRDefault="00896BEA" w:rsidP="00BD37FF">
            <w:pPr>
              <w:pStyle w:val="Style8"/>
              <w:widowControl/>
              <w:spacing w:line="240" w:lineRule="auto"/>
              <w:jc w:val="center"/>
              <w:rPr>
                <w:rStyle w:val="FontStyle19"/>
                <w:b/>
                <w:sz w:val="18"/>
                <w:szCs w:val="18"/>
              </w:rPr>
            </w:pPr>
            <w:r w:rsidRPr="002B494E">
              <w:rPr>
                <w:rStyle w:val="FontStyle19"/>
                <w:b/>
                <w:sz w:val="18"/>
                <w:szCs w:val="18"/>
              </w:rPr>
              <w:t>2</w:t>
            </w:r>
          </w:p>
        </w:tc>
        <w:tc>
          <w:tcPr>
            <w:tcW w:w="1378" w:type="dxa"/>
            <w:vAlign w:val="center"/>
          </w:tcPr>
          <w:p w:rsidR="00896BEA" w:rsidRPr="002B494E" w:rsidRDefault="00896BEA" w:rsidP="00BD37FF">
            <w:pPr>
              <w:pStyle w:val="Style11"/>
              <w:widowControl/>
              <w:spacing w:line="240" w:lineRule="auto"/>
              <w:jc w:val="center"/>
              <w:rPr>
                <w:rStyle w:val="FontStyle18"/>
                <w:sz w:val="18"/>
                <w:szCs w:val="18"/>
              </w:rPr>
            </w:pPr>
            <w:r w:rsidRPr="002B494E">
              <w:rPr>
                <w:rStyle w:val="FontStyle18"/>
                <w:sz w:val="18"/>
                <w:szCs w:val="18"/>
              </w:rPr>
              <w:t>Kompetencija</w:t>
            </w:r>
          </w:p>
          <w:p w:rsidR="00896BEA" w:rsidRPr="002B494E" w:rsidRDefault="00896BEA" w:rsidP="00BD37FF">
            <w:pPr>
              <w:pStyle w:val="Style8"/>
              <w:widowControl/>
              <w:spacing w:line="240" w:lineRule="auto"/>
              <w:jc w:val="center"/>
              <w:rPr>
                <w:rStyle w:val="FontStyle19"/>
                <w:b/>
                <w:sz w:val="18"/>
                <w:szCs w:val="18"/>
              </w:rPr>
            </w:pPr>
            <w:r w:rsidRPr="002B494E">
              <w:rPr>
                <w:rStyle w:val="FontStyle19"/>
                <w:b/>
                <w:sz w:val="18"/>
                <w:szCs w:val="18"/>
              </w:rPr>
              <w:t>3</w:t>
            </w:r>
          </w:p>
        </w:tc>
        <w:tc>
          <w:tcPr>
            <w:tcW w:w="1377" w:type="dxa"/>
            <w:vAlign w:val="center"/>
          </w:tcPr>
          <w:p w:rsidR="00896BEA" w:rsidRDefault="00896BEA" w:rsidP="00BD37FF">
            <w:pPr>
              <w:pStyle w:val="Style11"/>
              <w:widowControl/>
              <w:spacing w:line="240" w:lineRule="auto"/>
              <w:jc w:val="center"/>
              <w:rPr>
                <w:rStyle w:val="FontStyle18"/>
                <w:sz w:val="18"/>
                <w:szCs w:val="18"/>
              </w:rPr>
            </w:pPr>
            <w:r w:rsidRPr="002B494E">
              <w:rPr>
                <w:rStyle w:val="FontStyle18"/>
                <w:sz w:val="18"/>
                <w:szCs w:val="18"/>
              </w:rPr>
              <w:t xml:space="preserve">Kompetencija </w:t>
            </w:r>
          </w:p>
          <w:p w:rsidR="00896BEA" w:rsidRPr="002B494E" w:rsidRDefault="00896BEA" w:rsidP="00BD37FF">
            <w:pPr>
              <w:pStyle w:val="Style11"/>
              <w:widowControl/>
              <w:spacing w:line="240" w:lineRule="auto"/>
              <w:jc w:val="center"/>
              <w:rPr>
                <w:rStyle w:val="FontStyle19"/>
                <w:b/>
                <w:sz w:val="18"/>
                <w:szCs w:val="18"/>
              </w:rPr>
            </w:pPr>
            <w:r w:rsidRPr="002B494E">
              <w:rPr>
                <w:rStyle w:val="FontStyle19"/>
                <w:b/>
                <w:sz w:val="18"/>
                <w:szCs w:val="18"/>
              </w:rPr>
              <w:t>4</w:t>
            </w:r>
          </w:p>
        </w:tc>
        <w:tc>
          <w:tcPr>
            <w:tcW w:w="1378" w:type="dxa"/>
            <w:vAlign w:val="center"/>
          </w:tcPr>
          <w:p w:rsidR="00896BEA" w:rsidRDefault="00896BEA" w:rsidP="00BD37FF">
            <w:pPr>
              <w:pStyle w:val="Style11"/>
              <w:widowControl/>
              <w:spacing w:line="240" w:lineRule="auto"/>
              <w:jc w:val="center"/>
              <w:rPr>
                <w:rStyle w:val="FontStyle18"/>
                <w:sz w:val="18"/>
                <w:szCs w:val="18"/>
              </w:rPr>
            </w:pPr>
            <w:r w:rsidRPr="002B494E">
              <w:rPr>
                <w:rStyle w:val="FontStyle18"/>
                <w:sz w:val="18"/>
                <w:szCs w:val="18"/>
              </w:rPr>
              <w:t xml:space="preserve">Kompetencija  </w:t>
            </w:r>
          </w:p>
          <w:p w:rsidR="00896BEA" w:rsidRPr="002B494E" w:rsidRDefault="00896BEA" w:rsidP="00BD37FF">
            <w:pPr>
              <w:pStyle w:val="Style11"/>
              <w:widowControl/>
              <w:spacing w:line="240" w:lineRule="auto"/>
              <w:jc w:val="center"/>
              <w:rPr>
                <w:rStyle w:val="FontStyle19"/>
                <w:b/>
                <w:sz w:val="18"/>
                <w:szCs w:val="18"/>
              </w:rPr>
            </w:pPr>
            <w:r w:rsidRPr="002B494E">
              <w:rPr>
                <w:rStyle w:val="FontStyle18"/>
                <w:sz w:val="18"/>
                <w:szCs w:val="18"/>
              </w:rPr>
              <w:t>5</w:t>
            </w:r>
          </w:p>
        </w:tc>
        <w:tc>
          <w:tcPr>
            <w:tcW w:w="587" w:type="dxa"/>
            <w:vAlign w:val="center"/>
          </w:tcPr>
          <w:p w:rsidR="00896BEA" w:rsidRPr="002B494E" w:rsidRDefault="00896BEA" w:rsidP="00BD37FF">
            <w:pPr>
              <w:pStyle w:val="Style11"/>
              <w:widowControl/>
              <w:spacing w:line="240" w:lineRule="auto"/>
              <w:jc w:val="center"/>
              <w:rPr>
                <w:rStyle w:val="FontStyle18"/>
                <w:sz w:val="18"/>
                <w:szCs w:val="18"/>
              </w:rPr>
            </w:pPr>
            <w:r w:rsidRPr="002B494E">
              <w:rPr>
                <w:rStyle w:val="FontStyle18"/>
                <w:sz w:val="18"/>
                <w:szCs w:val="18"/>
              </w:rPr>
              <w:t>...</w:t>
            </w:r>
            <w:r w:rsidRPr="002B494E">
              <w:rPr>
                <w:rStyle w:val="FontStyle19"/>
                <w:b/>
                <w:sz w:val="18"/>
                <w:szCs w:val="18"/>
              </w:rPr>
              <w:t xml:space="preserve"> </w:t>
            </w:r>
            <w:r w:rsidRPr="002B494E">
              <w:rPr>
                <w:rStyle w:val="FontStyle19"/>
                <w:b/>
                <w:sz w:val="18"/>
                <w:szCs w:val="18"/>
              </w:rPr>
              <w:t>X</w:t>
            </w:r>
          </w:p>
        </w:tc>
        <w:tc>
          <w:tcPr>
            <w:tcW w:w="790" w:type="dxa"/>
            <w:vAlign w:val="center"/>
          </w:tcPr>
          <w:p w:rsidR="00896BEA" w:rsidRPr="002B494E" w:rsidRDefault="00896BEA" w:rsidP="00BD37FF">
            <w:pPr>
              <w:pStyle w:val="Style11"/>
              <w:widowControl/>
              <w:spacing w:line="240" w:lineRule="auto"/>
              <w:jc w:val="center"/>
              <w:rPr>
                <w:rStyle w:val="FontStyle18"/>
                <w:sz w:val="18"/>
                <w:szCs w:val="18"/>
              </w:rPr>
            </w:pPr>
            <w:proofErr w:type="spellStart"/>
            <w:r w:rsidRPr="002B494E">
              <w:rPr>
                <w:rStyle w:val="FontStyle18"/>
                <w:sz w:val="18"/>
                <w:szCs w:val="18"/>
              </w:rPr>
              <w:t>Tolal</w:t>
            </w:r>
            <w:proofErr w:type="spellEnd"/>
          </w:p>
          <w:p w:rsidR="00896BEA" w:rsidRPr="002B494E" w:rsidRDefault="00896BEA" w:rsidP="00BD37FF">
            <w:pPr>
              <w:pStyle w:val="Style11"/>
              <w:widowControl/>
              <w:spacing w:line="240" w:lineRule="auto"/>
              <w:jc w:val="center"/>
              <w:rPr>
                <w:rStyle w:val="FontStyle18"/>
                <w:sz w:val="18"/>
                <w:szCs w:val="18"/>
              </w:rPr>
            </w:pPr>
            <w:r w:rsidRPr="002B494E">
              <w:rPr>
                <w:rStyle w:val="FontStyle18"/>
                <w:sz w:val="18"/>
                <w:szCs w:val="18"/>
              </w:rPr>
              <w:t>ECTS</w:t>
            </w:r>
          </w:p>
        </w:tc>
      </w:tr>
      <w:tr w:rsidR="00896BEA" w:rsidTr="00BD37FF">
        <w:trPr>
          <w:jc w:val="center"/>
        </w:trPr>
        <w:tc>
          <w:tcPr>
            <w:tcW w:w="2317" w:type="dxa"/>
          </w:tcPr>
          <w:p w:rsidR="00896BEA" w:rsidRPr="002B494E" w:rsidRDefault="00896BEA" w:rsidP="00BD37FF">
            <w:pPr>
              <w:pStyle w:val="Style8"/>
              <w:widowControl/>
              <w:spacing w:line="240" w:lineRule="auto"/>
              <w:rPr>
                <w:rStyle w:val="FontStyle19"/>
                <w:sz w:val="18"/>
                <w:szCs w:val="18"/>
              </w:rPr>
            </w:pPr>
            <w:r w:rsidRPr="002B494E">
              <w:rPr>
                <w:rStyle w:val="FontStyle19"/>
                <w:sz w:val="18"/>
                <w:szCs w:val="18"/>
              </w:rPr>
              <w:t>Kolegij 1</w:t>
            </w:r>
          </w:p>
        </w:tc>
        <w:tc>
          <w:tcPr>
            <w:tcW w:w="1155" w:type="dxa"/>
          </w:tcPr>
          <w:p w:rsidR="00896BEA" w:rsidRPr="002B494E" w:rsidRDefault="00896BEA" w:rsidP="00BD37FF">
            <w:pPr>
              <w:pStyle w:val="Style8"/>
              <w:widowControl/>
              <w:spacing w:line="240" w:lineRule="auto"/>
              <w:rPr>
                <w:rStyle w:val="FontStyle19"/>
                <w:sz w:val="18"/>
                <w:szCs w:val="18"/>
              </w:rPr>
            </w:pPr>
            <w:r w:rsidRPr="002B494E">
              <w:rPr>
                <w:rStyle w:val="FontStyle19"/>
                <w:sz w:val="18"/>
                <w:szCs w:val="18"/>
              </w:rPr>
              <w:t>x(2 ECTS)</w:t>
            </w:r>
          </w:p>
        </w:tc>
        <w:tc>
          <w:tcPr>
            <w:tcW w:w="1377" w:type="dxa"/>
          </w:tcPr>
          <w:p w:rsidR="00896BEA" w:rsidRPr="002B494E" w:rsidRDefault="00896BEA" w:rsidP="00BD37FF">
            <w:pPr>
              <w:pStyle w:val="Style4"/>
              <w:widowControl/>
              <w:spacing w:line="240" w:lineRule="auto"/>
              <w:rPr>
                <w:rFonts w:ascii="Times New Roman" w:hAnsi="Times New Roman" w:cs="Times New Roman"/>
                <w:sz w:val="18"/>
                <w:szCs w:val="18"/>
              </w:rPr>
            </w:pPr>
          </w:p>
        </w:tc>
        <w:tc>
          <w:tcPr>
            <w:tcW w:w="1378" w:type="dxa"/>
          </w:tcPr>
          <w:p w:rsidR="00896BEA" w:rsidRPr="002B494E" w:rsidRDefault="00896BEA" w:rsidP="00BD37FF">
            <w:pPr>
              <w:pStyle w:val="Style8"/>
              <w:widowControl/>
              <w:spacing w:line="240" w:lineRule="auto"/>
              <w:rPr>
                <w:rStyle w:val="FontStyle19"/>
                <w:sz w:val="18"/>
                <w:szCs w:val="18"/>
              </w:rPr>
            </w:pPr>
            <w:r w:rsidRPr="002B494E">
              <w:rPr>
                <w:rStyle w:val="FontStyle19"/>
                <w:sz w:val="18"/>
                <w:szCs w:val="18"/>
              </w:rPr>
              <w:t>x(l ECTS)</w:t>
            </w:r>
          </w:p>
        </w:tc>
        <w:tc>
          <w:tcPr>
            <w:tcW w:w="1377" w:type="dxa"/>
          </w:tcPr>
          <w:p w:rsidR="00896BEA" w:rsidRPr="002B494E" w:rsidRDefault="00896BEA" w:rsidP="00BD37FF">
            <w:pPr>
              <w:pStyle w:val="Style8"/>
              <w:widowControl/>
              <w:spacing w:line="240" w:lineRule="auto"/>
              <w:rPr>
                <w:rStyle w:val="FontStyle19"/>
                <w:sz w:val="18"/>
                <w:szCs w:val="18"/>
              </w:rPr>
            </w:pPr>
            <w:r w:rsidRPr="002B494E">
              <w:rPr>
                <w:rStyle w:val="FontStyle19"/>
                <w:sz w:val="18"/>
                <w:szCs w:val="18"/>
              </w:rPr>
              <w:t>x (2 ECTS)</w:t>
            </w:r>
          </w:p>
        </w:tc>
        <w:tc>
          <w:tcPr>
            <w:tcW w:w="1378" w:type="dxa"/>
          </w:tcPr>
          <w:p w:rsidR="00896BEA" w:rsidRPr="002B494E" w:rsidRDefault="00896BEA" w:rsidP="00BD37FF">
            <w:pPr>
              <w:pStyle w:val="Style4"/>
              <w:widowControl/>
              <w:spacing w:line="240" w:lineRule="auto"/>
              <w:rPr>
                <w:rFonts w:ascii="Times New Roman" w:hAnsi="Times New Roman" w:cs="Times New Roman"/>
                <w:sz w:val="18"/>
                <w:szCs w:val="18"/>
              </w:rPr>
            </w:pPr>
          </w:p>
        </w:tc>
        <w:tc>
          <w:tcPr>
            <w:tcW w:w="587" w:type="dxa"/>
          </w:tcPr>
          <w:p w:rsidR="00896BEA" w:rsidRPr="002B494E" w:rsidRDefault="00896BEA" w:rsidP="00BD37FF">
            <w:pPr>
              <w:pStyle w:val="Style8"/>
              <w:widowControl/>
              <w:spacing w:line="240" w:lineRule="auto"/>
              <w:rPr>
                <w:rStyle w:val="FontStyle19"/>
                <w:sz w:val="18"/>
                <w:szCs w:val="18"/>
              </w:rPr>
            </w:pPr>
          </w:p>
        </w:tc>
        <w:tc>
          <w:tcPr>
            <w:tcW w:w="790" w:type="dxa"/>
          </w:tcPr>
          <w:p w:rsidR="00896BEA" w:rsidRPr="002B494E" w:rsidRDefault="00896BEA" w:rsidP="00BD37FF">
            <w:pPr>
              <w:pStyle w:val="Style8"/>
              <w:widowControl/>
              <w:spacing w:line="240" w:lineRule="auto"/>
              <w:rPr>
                <w:rStyle w:val="FontStyle19"/>
                <w:sz w:val="18"/>
                <w:szCs w:val="18"/>
              </w:rPr>
            </w:pPr>
            <w:r w:rsidRPr="002B494E">
              <w:rPr>
                <w:rStyle w:val="FontStyle19"/>
                <w:sz w:val="18"/>
                <w:szCs w:val="18"/>
              </w:rPr>
              <w:t>5</w:t>
            </w:r>
          </w:p>
        </w:tc>
      </w:tr>
      <w:tr w:rsidR="00896BEA" w:rsidTr="00BD37FF">
        <w:trPr>
          <w:jc w:val="center"/>
        </w:trPr>
        <w:tc>
          <w:tcPr>
            <w:tcW w:w="2317" w:type="dxa"/>
          </w:tcPr>
          <w:p w:rsidR="00896BEA" w:rsidRPr="002B494E" w:rsidRDefault="00896BEA" w:rsidP="00BD37FF">
            <w:pPr>
              <w:pStyle w:val="Style8"/>
              <w:widowControl/>
              <w:spacing w:line="240" w:lineRule="auto"/>
              <w:rPr>
                <w:rStyle w:val="FontStyle19"/>
                <w:sz w:val="18"/>
                <w:szCs w:val="18"/>
              </w:rPr>
            </w:pPr>
            <w:r w:rsidRPr="002B494E">
              <w:rPr>
                <w:rStyle w:val="FontStyle19"/>
                <w:sz w:val="18"/>
                <w:szCs w:val="18"/>
              </w:rPr>
              <w:t>Kolegij 2</w:t>
            </w:r>
          </w:p>
        </w:tc>
        <w:tc>
          <w:tcPr>
            <w:tcW w:w="1155" w:type="dxa"/>
          </w:tcPr>
          <w:p w:rsidR="00896BEA" w:rsidRPr="002B494E" w:rsidRDefault="00896BEA" w:rsidP="00BD37FF">
            <w:pPr>
              <w:pStyle w:val="Style4"/>
              <w:widowControl/>
              <w:spacing w:line="240" w:lineRule="auto"/>
              <w:rPr>
                <w:rFonts w:ascii="Times New Roman" w:hAnsi="Times New Roman" w:cs="Times New Roman"/>
                <w:sz w:val="18"/>
                <w:szCs w:val="18"/>
              </w:rPr>
            </w:pPr>
          </w:p>
        </w:tc>
        <w:tc>
          <w:tcPr>
            <w:tcW w:w="1377" w:type="dxa"/>
          </w:tcPr>
          <w:p w:rsidR="00896BEA" w:rsidRPr="002B494E" w:rsidRDefault="00896BEA" w:rsidP="00BD37FF">
            <w:pPr>
              <w:pStyle w:val="Style8"/>
              <w:widowControl/>
              <w:spacing w:line="240" w:lineRule="auto"/>
              <w:rPr>
                <w:rStyle w:val="FontStyle19"/>
                <w:sz w:val="18"/>
                <w:szCs w:val="18"/>
              </w:rPr>
            </w:pPr>
            <w:r w:rsidRPr="002B494E">
              <w:rPr>
                <w:rStyle w:val="FontStyle20"/>
                <w:rFonts w:ascii="Times New Roman" w:hAnsi="Times New Roman" w:cs="Times New Roman"/>
                <w:sz w:val="18"/>
                <w:szCs w:val="18"/>
              </w:rPr>
              <w:t xml:space="preserve">X </w:t>
            </w:r>
            <w:r w:rsidRPr="002B494E">
              <w:rPr>
                <w:rStyle w:val="FontStyle19"/>
                <w:sz w:val="18"/>
                <w:szCs w:val="18"/>
              </w:rPr>
              <w:t>(1 ECTS)</w:t>
            </w:r>
          </w:p>
        </w:tc>
        <w:tc>
          <w:tcPr>
            <w:tcW w:w="1378" w:type="dxa"/>
          </w:tcPr>
          <w:p w:rsidR="00896BEA" w:rsidRPr="002B494E" w:rsidRDefault="00896BEA" w:rsidP="00BD37FF">
            <w:pPr>
              <w:pStyle w:val="Style8"/>
              <w:widowControl/>
              <w:spacing w:line="240" w:lineRule="auto"/>
              <w:rPr>
                <w:rStyle w:val="FontStyle19"/>
                <w:sz w:val="18"/>
                <w:szCs w:val="18"/>
              </w:rPr>
            </w:pPr>
            <w:r w:rsidRPr="002B494E">
              <w:rPr>
                <w:rStyle w:val="FontStyle20"/>
                <w:rFonts w:ascii="Times New Roman" w:hAnsi="Times New Roman" w:cs="Times New Roman"/>
                <w:sz w:val="18"/>
                <w:szCs w:val="18"/>
              </w:rPr>
              <w:t xml:space="preserve">X </w:t>
            </w:r>
            <w:r w:rsidRPr="002B494E">
              <w:rPr>
                <w:rStyle w:val="FontStyle19"/>
                <w:sz w:val="18"/>
                <w:szCs w:val="18"/>
              </w:rPr>
              <w:t>(4 ECTS)</w:t>
            </w:r>
          </w:p>
        </w:tc>
        <w:tc>
          <w:tcPr>
            <w:tcW w:w="1377" w:type="dxa"/>
          </w:tcPr>
          <w:p w:rsidR="00896BEA" w:rsidRPr="002B494E" w:rsidRDefault="00896BEA" w:rsidP="00BD37FF">
            <w:pPr>
              <w:pStyle w:val="Style4"/>
              <w:widowControl/>
              <w:spacing w:line="240" w:lineRule="auto"/>
              <w:rPr>
                <w:rFonts w:ascii="Times New Roman" w:hAnsi="Times New Roman" w:cs="Times New Roman"/>
                <w:sz w:val="18"/>
                <w:szCs w:val="18"/>
              </w:rPr>
            </w:pPr>
          </w:p>
        </w:tc>
        <w:tc>
          <w:tcPr>
            <w:tcW w:w="1378" w:type="dxa"/>
          </w:tcPr>
          <w:p w:rsidR="00896BEA" w:rsidRPr="002B494E" w:rsidRDefault="00896BEA" w:rsidP="00BD37FF">
            <w:pPr>
              <w:pStyle w:val="Style4"/>
              <w:widowControl/>
              <w:spacing w:line="240" w:lineRule="auto"/>
              <w:rPr>
                <w:rFonts w:ascii="Times New Roman" w:hAnsi="Times New Roman" w:cs="Times New Roman"/>
                <w:sz w:val="18"/>
                <w:szCs w:val="18"/>
              </w:rPr>
            </w:pPr>
          </w:p>
        </w:tc>
        <w:tc>
          <w:tcPr>
            <w:tcW w:w="587" w:type="dxa"/>
          </w:tcPr>
          <w:p w:rsidR="00896BEA" w:rsidRPr="002B494E" w:rsidRDefault="00896BEA" w:rsidP="00BD37FF">
            <w:pPr>
              <w:pStyle w:val="Style8"/>
              <w:widowControl/>
              <w:spacing w:line="240" w:lineRule="auto"/>
              <w:rPr>
                <w:rStyle w:val="FontStyle19"/>
                <w:sz w:val="18"/>
                <w:szCs w:val="18"/>
              </w:rPr>
            </w:pPr>
          </w:p>
        </w:tc>
        <w:tc>
          <w:tcPr>
            <w:tcW w:w="790" w:type="dxa"/>
          </w:tcPr>
          <w:p w:rsidR="00896BEA" w:rsidRPr="002B494E" w:rsidRDefault="00896BEA" w:rsidP="00BD37FF">
            <w:pPr>
              <w:pStyle w:val="Style8"/>
              <w:widowControl/>
              <w:spacing w:line="240" w:lineRule="auto"/>
              <w:rPr>
                <w:rStyle w:val="FontStyle19"/>
                <w:sz w:val="18"/>
                <w:szCs w:val="18"/>
              </w:rPr>
            </w:pPr>
            <w:r w:rsidRPr="002B494E">
              <w:rPr>
                <w:rStyle w:val="FontStyle19"/>
                <w:sz w:val="18"/>
                <w:szCs w:val="18"/>
              </w:rPr>
              <w:t>5</w:t>
            </w:r>
          </w:p>
        </w:tc>
      </w:tr>
      <w:tr w:rsidR="00896BEA" w:rsidTr="00BD37FF">
        <w:trPr>
          <w:jc w:val="center"/>
        </w:trPr>
        <w:tc>
          <w:tcPr>
            <w:tcW w:w="2317" w:type="dxa"/>
          </w:tcPr>
          <w:p w:rsidR="00896BEA" w:rsidRPr="002B494E" w:rsidRDefault="00896BEA" w:rsidP="00BD37FF">
            <w:pPr>
              <w:pStyle w:val="Style8"/>
              <w:widowControl/>
              <w:spacing w:line="240" w:lineRule="auto"/>
              <w:rPr>
                <w:rStyle w:val="FontStyle19"/>
                <w:sz w:val="18"/>
                <w:szCs w:val="18"/>
              </w:rPr>
            </w:pPr>
            <w:r w:rsidRPr="002B494E">
              <w:rPr>
                <w:rStyle w:val="FontStyle19"/>
                <w:sz w:val="18"/>
                <w:szCs w:val="18"/>
              </w:rPr>
              <w:t>Kolegij 3</w:t>
            </w:r>
          </w:p>
        </w:tc>
        <w:tc>
          <w:tcPr>
            <w:tcW w:w="1155" w:type="dxa"/>
          </w:tcPr>
          <w:p w:rsidR="00896BEA" w:rsidRPr="002B494E" w:rsidRDefault="00896BEA" w:rsidP="00BD37FF">
            <w:pPr>
              <w:pStyle w:val="Style8"/>
              <w:widowControl/>
              <w:spacing w:line="240" w:lineRule="auto"/>
              <w:rPr>
                <w:rStyle w:val="FontStyle19"/>
                <w:sz w:val="18"/>
                <w:szCs w:val="18"/>
              </w:rPr>
            </w:pPr>
            <w:r w:rsidRPr="002B494E">
              <w:rPr>
                <w:rStyle w:val="FontStyle19"/>
                <w:sz w:val="18"/>
                <w:szCs w:val="18"/>
              </w:rPr>
              <w:t>x(l ECTS)</w:t>
            </w:r>
          </w:p>
        </w:tc>
        <w:tc>
          <w:tcPr>
            <w:tcW w:w="1377" w:type="dxa"/>
          </w:tcPr>
          <w:p w:rsidR="00896BEA" w:rsidRPr="002B494E" w:rsidRDefault="00896BEA" w:rsidP="00BD37FF">
            <w:pPr>
              <w:pStyle w:val="Style8"/>
              <w:widowControl/>
              <w:spacing w:line="240" w:lineRule="auto"/>
              <w:rPr>
                <w:rStyle w:val="FontStyle19"/>
                <w:sz w:val="18"/>
                <w:szCs w:val="18"/>
              </w:rPr>
            </w:pPr>
            <w:r w:rsidRPr="002B494E">
              <w:rPr>
                <w:rStyle w:val="FontStyle19"/>
                <w:sz w:val="18"/>
                <w:szCs w:val="18"/>
              </w:rPr>
              <w:t>x (1 ECTS)</w:t>
            </w:r>
          </w:p>
        </w:tc>
        <w:tc>
          <w:tcPr>
            <w:tcW w:w="1378" w:type="dxa"/>
          </w:tcPr>
          <w:p w:rsidR="00896BEA" w:rsidRPr="002B494E" w:rsidRDefault="00896BEA" w:rsidP="00BD37FF">
            <w:pPr>
              <w:pStyle w:val="Style4"/>
              <w:widowControl/>
              <w:spacing w:line="240" w:lineRule="auto"/>
              <w:rPr>
                <w:rFonts w:ascii="Times New Roman" w:hAnsi="Times New Roman" w:cs="Times New Roman"/>
                <w:sz w:val="18"/>
                <w:szCs w:val="18"/>
              </w:rPr>
            </w:pPr>
          </w:p>
        </w:tc>
        <w:tc>
          <w:tcPr>
            <w:tcW w:w="1377" w:type="dxa"/>
          </w:tcPr>
          <w:p w:rsidR="00896BEA" w:rsidRPr="002B494E" w:rsidRDefault="00896BEA" w:rsidP="00BD37FF">
            <w:pPr>
              <w:pStyle w:val="Style4"/>
              <w:widowControl/>
              <w:spacing w:line="240" w:lineRule="auto"/>
              <w:rPr>
                <w:rFonts w:ascii="Times New Roman" w:hAnsi="Times New Roman" w:cs="Times New Roman"/>
                <w:sz w:val="18"/>
                <w:szCs w:val="18"/>
              </w:rPr>
            </w:pPr>
          </w:p>
        </w:tc>
        <w:tc>
          <w:tcPr>
            <w:tcW w:w="1378" w:type="dxa"/>
          </w:tcPr>
          <w:p w:rsidR="00896BEA" w:rsidRPr="002B494E" w:rsidRDefault="00896BEA" w:rsidP="00BD37FF">
            <w:pPr>
              <w:pStyle w:val="Style8"/>
              <w:widowControl/>
              <w:spacing w:line="240" w:lineRule="auto"/>
              <w:rPr>
                <w:rStyle w:val="FontStyle19"/>
                <w:sz w:val="18"/>
                <w:szCs w:val="18"/>
              </w:rPr>
            </w:pPr>
            <w:r w:rsidRPr="002B494E">
              <w:rPr>
                <w:rStyle w:val="FontStyle19"/>
                <w:sz w:val="18"/>
                <w:szCs w:val="18"/>
              </w:rPr>
              <w:t>x(3ECTS)</w:t>
            </w:r>
          </w:p>
        </w:tc>
        <w:tc>
          <w:tcPr>
            <w:tcW w:w="587" w:type="dxa"/>
          </w:tcPr>
          <w:p w:rsidR="00896BEA" w:rsidRPr="002B494E" w:rsidRDefault="00896BEA" w:rsidP="00BD37FF">
            <w:pPr>
              <w:pStyle w:val="Style8"/>
              <w:widowControl/>
              <w:spacing w:line="240" w:lineRule="auto"/>
              <w:rPr>
                <w:rStyle w:val="FontStyle19"/>
                <w:sz w:val="18"/>
                <w:szCs w:val="18"/>
              </w:rPr>
            </w:pPr>
          </w:p>
        </w:tc>
        <w:tc>
          <w:tcPr>
            <w:tcW w:w="790" w:type="dxa"/>
          </w:tcPr>
          <w:p w:rsidR="00896BEA" w:rsidRPr="002B494E" w:rsidRDefault="00896BEA" w:rsidP="00BD37FF">
            <w:pPr>
              <w:pStyle w:val="Style8"/>
              <w:widowControl/>
              <w:spacing w:line="240" w:lineRule="auto"/>
              <w:rPr>
                <w:rStyle w:val="FontStyle19"/>
                <w:sz w:val="18"/>
                <w:szCs w:val="18"/>
              </w:rPr>
            </w:pPr>
            <w:r w:rsidRPr="002B494E">
              <w:rPr>
                <w:rStyle w:val="FontStyle19"/>
                <w:sz w:val="18"/>
                <w:szCs w:val="18"/>
              </w:rPr>
              <w:t>5</w:t>
            </w:r>
          </w:p>
        </w:tc>
      </w:tr>
      <w:tr w:rsidR="00896BEA" w:rsidTr="00BD37FF">
        <w:trPr>
          <w:jc w:val="center"/>
        </w:trPr>
        <w:tc>
          <w:tcPr>
            <w:tcW w:w="2317" w:type="dxa"/>
          </w:tcPr>
          <w:p w:rsidR="00896BEA" w:rsidRPr="002B494E" w:rsidRDefault="00896BEA" w:rsidP="00BD37FF">
            <w:pPr>
              <w:pStyle w:val="Style8"/>
              <w:widowControl/>
              <w:spacing w:line="240" w:lineRule="auto"/>
              <w:rPr>
                <w:rStyle w:val="FontStyle19"/>
                <w:sz w:val="18"/>
                <w:szCs w:val="18"/>
              </w:rPr>
            </w:pPr>
            <w:r w:rsidRPr="002B494E">
              <w:rPr>
                <w:rStyle w:val="FontStyle19"/>
                <w:sz w:val="18"/>
                <w:szCs w:val="18"/>
              </w:rPr>
              <w:t>Kolegij 4</w:t>
            </w:r>
          </w:p>
        </w:tc>
        <w:tc>
          <w:tcPr>
            <w:tcW w:w="1155" w:type="dxa"/>
          </w:tcPr>
          <w:p w:rsidR="00896BEA" w:rsidRPr="002B494E" w:rsidRDefault="00896BEA" w:rsidP="00BD37FF">
            <w:pPr>
              <w:pStyle w:val="Style4"/>
              <w:widowControl/>
              <w:spacing w:line="240" w:lineRule="auto"/>
              <w:rPr>
                <w:rFonts w:ascii="Times New Roman" w:hAnsi="Times New Roman" w:cs="Times New Roman"/>
                <w:sz w:val="18"/>
                <w:szCs w:val="18"/>
              </w:rPr>
            </w:pPr>
          </w:p>
        </w:tc>
        <w:tc>
          <w:tcPr>
            <w:tcW w:w="1377" w:type="dxa"/>
          </w:tcPr>
          <w:p w:rsidR="00896BEA" w:rsidRPr="002B494E" w:rsidRDefault="00896BEA" w:rsidP="00BD37FF">
            <w:pPr>
              <w:pStyle w:val="Style8"/>
              <w:widowControl/>
              <w:spacing w:line="240" w:lineRule="auto"/>
              <w:rPr>
                <w:rStyle w:val="FontStyle19"/>
                <w:sz w:val="18"/>
                <w:szCs w:val="18"/>
              </w:rPr>
            </w:pPr>
            <w:r w:rsidRPr="002B494E">
              <w:rPr>
                <w:rStyle w:val="FontStyle20"/>
                <w:rFonts w:ascii="Times New Roman" w:hAnsi="Times New Roman" w:cs="Times New Roman"/>
                <w:sz w:val="18"/>
                <w:szCs w:val="18"/>
              </w:rPr>
              <w:t xml:space="preserve">X </w:t>
            </w:r>
            <w:r w:rsidRPr="002B494E">
              <w:rPr>
                <w:rStyle w:val="FontStyle19"/>
                <w:sz w:val="18"/>
                <w:szCs w:val="18"/>
              </w:rPr>
              <w:t>(2 ECTS)</w:t>
            </w:r>
          </w:p>
        </w:tc>
        <w:tc>
          <w:tcPr>
            <w:tcW w:w="1378" w:type="dxa"/>
          </w:tcPr>
          <w:p w:rsidR="00896BEA" w:rsidRPr="002B494E" w:rsidRDefault="00896BEA" w:rsidP="00BD37FF">
            <w:pPr>
              <w:pStyle w:val="Style8"/>
              <w:widowControl/>
              <w:spacing w:line="240" w:lineRule="auto"/>
              <w:rPr>
                <w:rStyle w:val="FontStyle19"/>
                <w:sz w:val="18"/>
                <w:szCs w:val="18"/>
              </w:rPr>
            </w:pPr>
            <w:r w:rsidRPr="002B494E">
              <w:rPr>
                <w:rStyle w:val="FontStyle20"/>
                <w:rFonts w:ascii="Times New Roman" w:hAnsi="Times New Roman" w:cs="Times New Roman"/>
                <w:sz w:val="18"/>
                <w:szCs w:val="18"/>
              </w:rPr>
              <w:t xml:space="preserve">X </w:t>
            </w:r>
            <w:r w:rsidRPr="002B494E">
              <w:rPr>
                <w:rStyle w:val="FontStyle19"/>
                <w:sz w:val="18"/>
                <w:szCs w:val="18"/>
              </w:rPr>
              <w:t>(2 ECTS)</w:t>
            </w:r>
          </w:p>
        </w:tc>
        <w:tc>
          <w:tcPr>
            <w:tcW w:w="1377" w:type="dxa"/>
          </w:tcPr>
          <w:p w:rsidR="00896BEA" w:rsidRPr="002B494E" w:rsidRDefault="00896BEA" w:rsidP="00BD37FF">
            <w:pPr>
              <w:pStyle w:val="Style4"/>
              <w:widowControl/>
              <w:spacing w:line="240" w:lineRule="auto"/>
              <w:rPr>
                <w:rFonts w:ascii="Times New Roman" w:hAnsi="Times New Roman" w:cs="Times New Roman"/>
                <w:sz w:val="18"/>
                <w:szCs w:val="18"/>
              </w:rPr>
            </w:pPr>
          </w:p>
        </w:tc>
        <w:tc>
          <w:tcPr>
            <w:tcW w:w="1378" w:type="dxa"/>
          </w:tcPr>
          <w:p w:rsidR="00896BEA" w:rsidRPr="002B494E" w:rsidRDefault="00896BEA" w:rsidP="00BD37FF">
            <w:pPr>
              <w:pStyle w:val="Style8"/>
              <w:widowControl/>
              <w:spacing w:line="240" w:lineRule="auto"/>
              <w:rPr>
                <w:rStyle w:val="FontStyle19"/>
                <w:sz w:val="18"/>
                <w:szCs w:val="18"/>
              </w:rPr>
            </w:pPr>
            <w:r w:rsidRPr="002B494E">
              <w:rPr>
                <w:rStyle w:val="FontStyle20"/>
                <w:rFonts w:ascii="Times New Roman" w:hAnsi="Times New Roman" w:cs="Times New Roman"/>
                <w:sz w:val="18"/>
                <w:szCs w:val="18"/>
              </w:rPr>
              <w:t xml:space="preserve">X </w:t>
            </w:r>
            <w:r w:rsidRPr="002B494E">
              <w:rPr>
                <w:rStyle w:val="FontStyle19"/>
                <w:sz w:val="18"/>
                <w:szCs w:val="18"/>
              </w:rPr>
              <w:t>(1 ECTS)</w:t>
            </w:r>
          </w:p>
        </w:tc>
        <w:tc>
          <w:tcPr>
            <w:tcW w:w="587" w:type="dxa"/>
          </w:tcPr>
          <w:p w:rsidR="00896BEA" w:rsidRPr="002B494E" w:rsidRDefault="00896BEA" w:rsidP="00BD37FF">
            <w:pPr>
              <w:pStyle w:val="Style4"/>
              <w:widowControl/>
              <w:spacing w:line="240" w:lineRule="auto"/>
              <w:rPr>
                <w:rFonts w:ascii="Times New Roman" w:hAnsi="Times New Roman" w:cs="Times New Roman"/>
                <w:sz w:val="18"/>
                <w:szCs w:val="18"/>
              </w:rPr>
            </w:pPr>
          </w:p>
        </w:tc>
        <w:tc>
          <w:tcPr>
            <w:tcW w:w="790" w:type="dxa"/>
          </w:tcPr>
          <w:p w:rsidR="00896BEA" w:rsidRPr="002B494E" w:rsidRDefault="00896BEA" w:rsidP="00BD37FF">
            <w:pPr>
              <w:widowControl/>
              <w:autoSpaceDE/>
              <w:autoSpaceDN/>
              <w:adjustRightInd/>
              <w:rPr>
                <w:rStyle w:val="FontStyle50"/>
                <w:rFonts w:ascii="Times New Roman" w:hAnsi="Times New Roman" w:cs="Times New Roman"/>
                <w:sz w:val="18"/>
                <w:szCs w:val="18"/>
              </w:rPr>
            </w:pPr>
          </w:p>
        </w:tc>
      </w:tr>
      <w:tr w:rsidR="00896BEA" w:rsidTr="00BD37FF">
        <w:trPr>
          <w:jc w:val="center"/>
        </w:trPr>
        <w:tc>
          <w:tcPr>
            <w:tcW w:w="2317" w:type="dxa"/>
          </w:tcPr>
          <w:p w:rsidR="00896BEA" w:rsidRPr="002B494E" w:rsidRDefault="00896BEA" w:rsidP="00BD37FF">
            <w:pPr>
              <w:pStyle w:val="Style8"/>
              <w:widowControl/>
              <w:spacing w:line="240" w:lineRule="auto"/>
              <w:rPr>
                <w:rStyle w:val="FontStyle19"/>
                <w:sz w:val="18"/>
                <w:szCs w:val="18"/>
              </w:rPr>
            </w:pPr>
            <w:r w:rsidRPr="002B494E">
              <w:rPr>
                <w:rStyle w:val="FontStyle19"/>
                <w:sz w:val="18"/>
                <w:szCs w:val="18"/>
              </w:rPr>
              <w:t>Kolegij 5</w:t>
            </w:r>
          </w:p>
        </w:tc>
        <w:tc>
          <w:tcPr>
            <w:tcW w:w="1155" w:type="dxa"/>
          </w:tcPr>
          <w:p w:rsidR="00896BEA" w:rsidRPr="002B494E" w:rsidRDefault="00896BEA" w:rsidP="00BD37FF">
            <w:pPr>
              <w:pStyle w:val="Style8"/>
              <w:widowControl/>
              <w:spacing w:line="240" w:lineRule="auto"/>
              <w:rPr>
                <w:rStyle w:val="FontStyle19"/>
                <w:sz w:val="18"/>
                <w:szCs w:val="18"/>
              </w:rPr>
            </w:pPr>
            <w:r w:rsidRPr="002B494E">
              <w:rPr>
                <w:rStyle w:val="FontStyle19"/>
                <w:sz w:val="18"/>
                <w:szCs w:val="18"/>
              </w:rPr>
              <w:t>x (3 ECTS)</w:t>
            </w:r>
          </w:p>
        </w:tc>
        <w:tc>
          <w:tcPr>
            <w:tcW w:w="1377" w:type="dxa"/>
          </w:tcPr>
          <w:p w:rsidR="00896BEA" w:rsidRPr="002B494E" w:rsidRDefault="00896BEA" w:rsidP="00BD37FF">
            <w:pPr>
              <w:pStyle w:val="Style4"/>
              <w:widowControl/>
              <w:spacing w:line="240" w:lineRule="auto"/>
              <w:rPr>
                <w:rFonts w:ascii="Times New Roman" w:hAnsi="Times New Roman" w:cs="Times New Roman"/>
                <w:sz w:val="18"/>
                <w:szCs w:val="18"/>
              </w:rPr>
            </w:pPr>
          </w:p>
        </w:tc>
        <w:tc>
          <w:tcPr>
            <w:tcW w:w="1378" w:type="dxa"/>
          </w:tcPr>
          <w:p w:rsidR="00896BEA" w:rsidRPr="002B494E" w:rsidRDefault="00896BEA" w:rsidP="00BD37FF">
            <w:pPr>
              <w:pStyle w:val="Style4"/>
              <w:widowControl/>
              <w:spacing w:line="240" w:lineRule="auto"/>
              <w:rPr>
                <w:rFonts w:ascii="Times New Roman" w:hAnsi="Times New Roman" w:cs="Times New Roman"/>
                <w:sz w:val="18"/>
                <w:szCs w:val="18"/>
              </w:rPr>
            </w:pPr>
          </w:p>
        </w:tc>
        <w:tc>
          <w:tcPr>
            <w:tcW w:w="1377" w:type="dxa"/>
          </w:tcPr>
          <w:p w:rsidR="00896BEA" w:rsidRPr="002B494E" w:rsidRDefault="00896BEA" w:rsidP="00BD37FF">
            <w:pPr>
              <w:pStyle w:val="Style8"/>
              <w:widowControl/>
              <w:spacing w:line="240" w:lineRule="auto"/>
              <w:rPr>
                <w:rStyle w:val="FontStyle19"/>
                <w:sz w:val="18"/>
                <w:szCs w:val="18"/>
              </w:rPr>
            </w:pPr>
            <w:r w:rsidRPr="002B494E">
              <w:rPr>
                <w:rStyle w:val="FontStyle19"/>
                <w:sz w:val="18"/>
                <w:szCs w:val="18"/>
              </w:rPr>
              <w:t>x(l ECTS)</w:t>
            </w:r>
          </w:p>
        </w:tc>
        <w:tc>
          <w:tcPr>
            <w:tcW w:w="1378" w:type="dxa"/>
          </w:tcPr>
          <w:p w:rsidR="00896BEA" w:rsidRPr="002B494E" w:rsidRDefault="00896BEA" w:rsidP="00BD37FF">
            <w:pPr>
              <w:pStyle w:val="Style8"/>
              <w:widowControl/>
              <w:spacing w:line="240" w:lineRule="auto"/>
              <w:rPr>
                <w:rStyle w:val="FontStyle19"/>
                <w:sz w:val="18"/>
                <w:szCs w:val="18"/>
              </w:rPr>
            </w:pPr>
            <w:r w:rsidRPr="002B494E">
              <w:rPr>
                <w:rStyle w:val="FontStyle19"/>
                <w:sz w:val="18"/>
                <w:szCs w:val="18"/>
              </w:rPr>
              <w:t>x (1 ECTS)</w:t>
            </w:r>
          </w:p>
        </w:tc>
        <w:tc>
          <w:tcPr>
            <w:tcW w:w="587" w:type="dxa"/>
          </w:tcPr>
          <w:p w:rsidR="00896BEA" w:rsidRPr="002B494E" w:rsidRDefault="00896BEA" w:rsidP="00BD37FF">
            <w:pPr>
              <w:pStyle w:val="Style4"/>
              <w:widowControl/>
              <w:spacing w:line="240" w:lineRule="auto"/>
              <w:rPr>
                <w:rFonts w:ascii="Times New Roman" w:hAnsi="Times New Roman" w:cs="Times New Roman"/>
                <w:sz w:val="18"/>
                <w:szCs w:val="18"/>
              </w:rPr>
            </w:pPr>
          </w:p>
        </w:tc>
        <w:tc>
          <w:tcPr>
            <w:tcW w:w="790" w:type="dxa"/>
          </w:tcPr>
          <w:p w:rsidR="00896BEA" w:rsidRPr="002B494E" w:rsidRDefault="00896BEA" w:rsidP="00BD37FF">
            <w:pPr>
              <w:widowControl/>
              <w:autoSpaceDE/>
              <w:autoSpaceDN/>
              <w:adjustRightInd/>
              <w:rPr>
                <w:rStyle w:val="FontStyle50"/>
                <w:rFonts w:ascii="Times New Roman" w:hAnsi="Times New Roman" w:cs="Times New Roman"/>
                <w:sz w:val="18"/>
                <w:szCs w:val="18"/>
              </w:rPr>
            </w:pPr>
          </w:p>
        </w:tc>
      </w:tr>
      <w:tr w:rsidR="00896BEA" w:rsidTr="00BD37FF">
        <w:trPr>
          <w:jc w:val="center"/>
        </w:trPr>
        <w:tc>
          <w:tcPr>
            <w:tcW w:w="2317" w:type="dxa"/>
          </w:tcPr>
          <w:p w:rsidR="00896BEA" w:rsidRPr="002B494E" w:rsidRDefault="00896BEA" w:rsidP="00BD37FF">
            <w:pPr>
              <w:pStyle w:val="Style8"/>
              <w:widowControl/>
              <w:spacing w:line="240" w:lineRule="auto"/>
              <w:rPr>
                <w:rStyle w:val="FontStyle19"/>
                <w:sz w:val="18"/>
                <w:szCs w:val="18"/>
              </w:rPr>
            </w:pPr>
            <w:r w:rsidRPr="002B494E">
              <w:rPr>
                <w:rStyle w:val="FontStyle19"/>
                <w:sz w:val="18"/>
                <w:szCs w:val="18"/>
              </w:rPr>
              <w:t>Kolegij 6</w:t>
            </w:r>
          </w:p>
        </w:tc>
        <w:tc>
          <w:tcPr>
            <w:tcW w:w="1155" w:type="dxa"/>
          </w:tcPr>
          <w:p w:rsidR="00896BEA" w:rsidRPr="002B494E" w:rsidRDefault="00896BEA" w:rsidP="00BD37FF">
            <w:pPr>
              <w:pStyle w:val="Style4"/>
              <w:widowControl/>
              <w:spacing w:line="240" w:lineRule="auto"/>
              <w:rPr>
                <w:rFonts w:ascii="Times New Roman" w:hAnsi="Times New Roman" w:cs="Times New Roman"/>
                <w:sz w:val="18"/>
                <w:szCs w:val="18"/>
              </w:rPr>
            </w:pPr>
          </w:p>
        </w:tc>
        <w:tc>
          <w:tcPr>
            <w:tcW w:w="1377" w:type="dxa"/>
          </w:tcPr>
          <w:p w:rsidR="00896BEA" w:rsidRPr="002B494E" w:rsidRDefault="00896BEA" w:rsidP="00BD37FF">
            <w:pPr>
              <w:pStyle w:val="Style4"/>
              <w:widowControl/>
              <w:spacing w:line="240" w:lineRule="auto"/>
              <w:rPr>
                <w:rFonts w:ascii="Times New Roman" w:hAnsi="Times New Roman" w:cs="Times New Roman"/>
                <w:sz w:val="18"/>
                <w:szCs w:val="18"/>
              </w:rPr>
            </w:pPr>
          </w:p>
        </w:tc>
        <w:tc>
          <w:tcPr>
            <w:tcW w:w="1378" w:type="dxa"/>
          </w:tcPr>
          <w:p w:rsidR="00896BEA" w:rsidRPr="002B494E" w:rsidRDefault="00896BEA" w:rsidP="00BD37FF">
            <w:pPr>
              <w:pStyle w:val="Style4"/>
              <w:widowControl/>
              <w:spacing w:line="240" w:lineRule="auto"/>
              <w:rPr>
                <w:rFonts w:ascii="Times New Roman" w:hAnsi="Times New Roman" w:cs="Times New Roman"/>
                <w:sz w:val="18"/>
                <w:szCs w:val="18"/>
              </w:rPr>
            </w:pPr>
          </w:p>
        </w:tc>
        <w:tc>
          <w:tcPr>
            <w:tcW w:w="1377" w:type="dxa"/>
          </w:tcPr>
          <w:p w:rsidR="00896BEA" w:rsidRPr="002B494E" w:rsidRDefault="00896BEA" w:rsidP="00BD37FF">
            <w:pPr>
              <w:pStyle w:val="Style8"/>
              <w:widowControl/>
              <w:spacing w:line="240" w:lineRule="auto"/>
              <w:rPr>
                <w:rStyle w:val="FontStyle19"/>
                <w:sz w:val="18"/>
                <w:szCs w:val="18"/>
              </w:rPr>
            </w:pPr>
            <w:r w:rsidRPr="002B494E">
              <w:rPr>
                <w:rStyle w:val="FontStyle20"/>
                <w:rFonts w:ascii="Times New Roman" w:hAnsi="Times New Roman" w:cs="Times New Roman"/>
                <w:sz w:val="18"/>
                <w:szCs w:val="18"/>
              </w:rPr>
              <w:t xml:space="preserve">X </w:t>
            </w:r>
            <w:r w:rsidRPr="002B494E">
              <w:rPr>
                <w:rStyle w:val="FontStyle19"/>
                <w:sz w:val="18"/>
                <w:szCs w:val="18"/>
              </w:rPr>
              <w:t>(3 ECTS)</w:t>
            </w:r>
          </w:p>
        </w:tc>
        <w:tc>
          <w:tcPr>
            <w:tcW w:w="1378" w:type="dxa"/>
          </w:tcPr>
          <w:p w:rsidR="00896BEA" w:rsidRPr="002B494E" w:rsidRDefault="00896BEA" w:rsidP="00BD37FF">
            <w:pPr>
              <w:pStyle w:val="Style8"/>
              <w:widowControl/>
              <w:spacing w:line="240" w:lineRule="auto"/>
              <w:rPr>
                <w:rStyle w:val="FontStyle19"/>
                <w:sz w:val="18"/>
                <w:szCs w:val="18"/>
              </w:rPr>
            </w:pPr>
            <w:r w:rsidRPr="002B494E">
              <w:rPr>
                <w:rStyle w:val="FontStyle20"/>
                <w:rFonts w:ascii="Times New Roman" w:hAnsi="Times New Roman" w:cs="Times New Roman"/>
                <w:sz w:val="18"/>
                <w:szCs w:val="18"/>
              </w:rPr>
              <w:t xml:space="preserve">X </w:t>
            </w:r>
            <w:r w:rsidRPr="002B494E">
              <w:rPr>
                <w:rStyle w:val="FontStyle19"/>
                <w:sz w:val="18"/>
                <w:szCs w:val="18"/>
              </w:rPr>
              <w:t>(2 ECTS)</w:t>
            </w:r>
          </w:p>
        </w:tc>
        <w:tc>
          <w:tcPr>
            <w:tcW w:w="587" w:type="dxa"/>
          </w:tcPr>
          <w:p w:rsidR="00896BEA" w:rsidRPr="002B494E" w:rsidRDefault="00896BEA" w:rsidP="00BD37FF">
            <w:pPr>
              <w:pStyle w:val="Style4"/>
              <w:widowControl/>
              <w:spacing w:line="240" w:lineRule="auto"/>
              <w:rPr>
                <w:rFonts w:ascii="Times New Roman" w:hAnsi="Times New Roman" w:cs="Times New Roman"/>
                <w:sz w:val="18"/>
                <w:szCs w:val="18"/>
              </w:rPr>
            </w:pPr>
          </w:p>
        </w:tc>
        <w:tc>
          <w:tcPr>
            <w:tcW w:w="790" w:type="dxa"/>
          </w:tcPr>
          <w:p w:rsidR="00896BEA" w:rsidRPr="002B494E" w:rsidRDefault="00896BEA" w:rsidP="00BD37FF">
            <w:pPr>
              <w:widowControl/>
              <w:autoSpaceDE/>
              <w:autoSpaceDN/>
              <w:adjustRightInd/>
              <w:rPr>
                <w:rStyle w:val="FontStyle50"/>
                <w:rFonts w:ascii="Times New Roman" w:hAnsi="Times New Roman" w:cs="Times New Roman"/>
                <w:sz w:val="18"/>
                <w:szCs w:val="18"/>
              </w:rPr>
            </w:pPr>
          </w:p>
        </w:tc>
      </w:tr>
      <w:tr w:rsidR="00896BEA" w:rsidTr="00BD37FF">
        <w:trPr>
          <w:jc w:val="center"/>
        </w:trPr>
        <w:tc>
          <w:tcPr>
            <w:tcW w:w="2317" w:type="dxa"/>
          </w:tcPr>
          <w:p w:rsidR="00896BEA" w:rsidRPr="002B494E" w:rsidRDefault="00896BEA" w:rsidP="00BD37FF">
            <w:pPr>
              <w:widowControl/>
              <w:autoSpaceDE/>
              <w:autoSpaceDN/>
              <w:adjustRightInd/>
              <w:rPr>
                <w:rStyle w:val="FontStyle50"/>
                <w:rFonts w:ascii="Times New Roman" w:hAnsi="Times New Roman" w:cs="Times New Roman"/>
                <w:sz w:val="18"/>
                <w:szCs w:val="18"/>
              </w:rPr>
            </w:pPr>
            <w:r w:rsidRPr="002B494E">
              <w:rPr>
                <w:rStyle w:val="FontStyle50"/>
                <w:rFonts w:ascii="Times New Roman" w:hAnsi="Times New Roman" w:cs="Times New Roman"/>
                <w:sz w:val="18"/>
                <w:szCs w:val="18"/>
              </w:rPr>
              <w:t>……</w:t>
            </w:r>
          </w:p>
        </w:tc>
        <w:tc>
          <w:tcPr>
            <w:tcW w:w="1155" w:type="dxa"/>
          </w:tcPr>
          <w:p w:rsidR="00896BEA" w:rsidRPr="002B494E" w:rsidRDefault="00896BEA" w:rsidP="00BD37FF">
            <w:pPr>
              <w:widowControl/>
              <w:autoSpaceDE/>
              <w:autoSpaceDN/>
              <w:adjustRightInd/>
              <w:rPr>
                <w:rStyle w:val="FontStyle50"/>
                <w:rFonts w:ascii="Times New Roman" w:hAnsi="Times New Roman" w:cs="Times New Roman"/>
                <w:sz w:val="18"/>
                <w:szCs w:val="18"/>
              </w:rPr>
            </w:pPr>
          </w:p>
        </w:tc>
        <w:tc>
          <w:tcPr>
            <w:tcW w:w="1377" w:type="dxa"/>
          </w:tcPr>
          <w:p w:rsidR="00896BEA" w:rsidRPr="002B494E" w:rsidRDefault="00896BEA" w:rsidP="00BD37FF">
            <w:pPr>
              <w:widowControl/>
              <w:autoSpaceDE/>
              <w:autoSpaceDN/>
              <w:adjustRightInd/>
              <w:rPr>
                <w:rStyle w:val="FontStyle50"/>
                <w:rFonts w:ascii="Times New Roman" w:hAnsi="Times New Roman" w:cs="Times New Roman"/>
                <w:sz w:val="18"/>
                <w:szCs w:val="18"/>
              </w:rPr>
            </w:pPr>
          </w:p>
        </w:tc>
        <w:tc>
          <w:tcPr>
            <w:tcW w:w="1378" w:type="dxa"/>
          </w:tcPr>
          <w:p w:rsidR="00896BEA" w:rsidRPr="002B494E" w:rsidRDefault="00896BEA" w:rsidP="00BD37FF">
            <w:pPr>
              <w:widowControl/>
              <w:autoSpaceDE/>
              <w:autoSpaceDN/>
              <w:adjustRightInd/>
              <w:rPr>
                <w:rStyle w:val="FontStyle50"/>
                <w:rFonts w:ascii="Times New Roman" w:hAnsi="Times New Roman" w:cs="Times New Roman"/>
                <w:sz w:val="18"/>
                <w:szCs w:val="18"/>
              </w:rPr>
            </w:pPr>
          </w:p>
        </w:tc>
        <w:tc>
          <w:tcPr>
            <w:tcW w:w="1377" w:type="dxa"/>
          </w:tcPr>
          <w:p w:rsidR="00896BEA" w:rsidRPr="002B494E" w:rsidRDefault="00896BEA" w:rsidP="00BD37FF">
            <w:pPr>
              <w:widowControl/>
              <w:autoSpaceDE/>
              <w:autoSpaceDN/>
              <w:adjustRightInd/>
              <w:rPr>
                <w:rStyle w:val="FontStyle50"/>
                <w:rFonts w:ascii="Times New Roman" w:hAnsi="Times New Roman" w:cs="Times New Roman"/>
                <w:sz w:val="18"/>
                <w:szCs w:val="18"/>
              </w:rPr>
            </w:pPr>
          </w:p>
        </w:tc>
        <w:tc>
          <w:tcPr>
            <w:tcW w:w="1378" w:type="dxa"/>
          </w:tcPr>
          <w:p w:rsidR="00896BEA" w:rsidRPr="002B494E" w:rsidRDefault="00896BEA" w:rsidP="00BD37FF">
            <w:pPr>
              <w:widowControl/>
              <w:autoSpaceDE/>
              <w:autoSpaceDN/>
              <w:adjustRightInd/>
              <w:rPr>
                <w:rStyle w:val="FontStyle50"/>
                <w:rFonts w:ascii="Times New Roman" w:hAnsi="Times New Roman" w:cs="Times New Roman"/>
                <w:sz w:val="18"/>
                <w:szCs w:val="18"/>
              </w:rPr>
            </w:pPr>
          </w:p>
        </w:tc>
        <w:tc>
          <w:tcPr>
            <w:tcW w:w="587" w:type="dxa"/>
          </w:tcPr>
          <w:p w:rsidR="00896BEA" w:rsidRPr="002B494E" w:rsidRDefault="00896BEA" w:rsidP="00BD37FF">
            <w:pPr>
              <w:widowControl/>
              <w:autoSpaceDE/>
              <w:autoSpaceDN/>
              <w:adjustRightInd/>
              <w:rPr>
                <w:rStyle w:val="FontStyle50"/>
                <w:rFonts w:ascii="Times New Roman" w:hAnsi="Times New Roman" w:cs="Times New Roman"/>
                <w:sz w:val="18"/>
                <w:szCs w:val="18"/>
              </w:rPr>
            </w:pPr>
          </w:p>
        </w:tc>
        <w:tc>
          <w:tcPr>
            <w:tcW w:w="790" w:type="dxa"/>
          </w:tcPr>
          <w:p w:rsidR="00896BEA" w:rsidRPr="002B494E" w:rsidRDefault="00896BEA" w:rsidP="00BD37FF">
            <w:pPr>
              <w:widowControl/>
              <w:autoSpaceDE/>
              <w:autoSpaceDN/>
              <w:adjustRightInd/>
              <w:rPr>
                <w:rStyle w:val="FontStyle50"/>
                <w:rFonts w:ascii="Times New Roman" w:hAnsi="Times New Roman" w:cs="Times New Roman"/>
                <w:sz w:val="18"/>
                <w:szCs w:val="18"/>
              </w:rPr>
            </w:pPr>
          </w:p>
        </w:tc>
      </w:tr>
      <w:tr w:rsidR="00896BEA" w:rsidTr="00BD37FF">
        <w:trPr>
          <w:jc w:val="center"/>
        </w:trPr>
        <w:tc>
          <w:tcPr>
            <w:tcW w:w="2317" w:type="dxa"/>
          </w:tcPr>
          <w:p w:rsidR="00896BEA" w:rsidRPr="002B494E" w:rsidRDefault="00896BEA" w:rsidP="00BD37FF">
            <w:pPr>
              <w:widowControl/>
              <w:autoSpaceDE/>
              <w:autoSpaceDN/>
              <w:adjustRightInd/>
              <w:rPr>
                <w:rStyle w:val="FontStyle50"/>
                <w:rFonts w:ascii="Times New Roman" w:hAnsi="Times New Roman" w:cs="Times New Roman"/>
                <w:sz w:val="18"/>
                <w:szCs w:val="18"/>
              </w:rPr>
            </w:pPr>
            <w:r w:rsidRPr="002B494E">
              <w:rPr>
                <w:rStyle w:val="FontStyle50"/>
                <w:rFonts w:ascii="Times New Roman" w:hAnsi="Times New Roman" w:cs="Times New Roman"/>
                <w:sz w:val="18"/>
                <w:szCs w:val="18"/>
              </w:rPr>
              <w:t>Total</w:t>
            </w:r>
          </w:p>
        </w:tc>
        <w:tc>
          <w:tcPr>
            <w:tcW w:w="1155" w:type="dxa"/>
          </w:tcPr>
          <w:p w:rsidR="00896BEA" w:rsidRPr="002B494E" w:rsidRDefault="00896BEA" w:rsidP="00BD37FF">
            <w:pPr>
              <w:widowControl/>
              <w:autoSpaceDE/>
              <w:autoSpaceDN/>
              <w:adjustRightInd/>
              <w:rPr>
                <w:rStyle w:val="FontStyle50"/>
                <w:rFonts w:ascii="Times New Roman" w:hAnsi="Times New Roman" w:cs="Times New Roman"/>
                <w:sz w:val="18"/>
                <w:szCs w:val="18"/>
              </w:rPr>
            </w:pPr>
          </w:p>
        </w:tc>
        <w:tc>
          <w:tcPr>
            <w:tcW w:w="1377" w:type="dxa"/>
          </w:tcPr>
          <w:p w:rsidR="00896BEA" w:rsidRPr="002B494E" w:rsidRDefault="00896BEA" w:rsidP="00BD37FF">
            <w:pPr>
              <w:widowControl/>
              <w:autoSpaceDE/>
              <w:autoSpaceDN/>
              <w:adjustRightInd/>
              <w:rPr>
                <w:rStyle w:val="FontStyle50"/>
                <w:rFonts w:ascii="Times New Roman" w:hAnsi="Times New Roman" w:cs="Times New Roman"/>
                <w:sz w:val="18"/>
                <w:szCs w:val="18"/>
              </w:rPr>
            </w:pPr>
          </w:p>
        </w:tc>
        <w:tc>
          <w:tcPr>
            <w:tcW w:w="1378" w:type="dxa"/>
          </w:tcPr>
          <w:p w:rsidR="00896BEA" w:rsidRPr="002B494E" w:rsidRDefault="00896BEA" w:rsidP="00BD37FF">
            <w:pPr>
              <w:widowControl/>
              <w:autoSpaceDE/>
              <w:autoSpaceDN/>
              <w:adjustRightInd/>
              <w:rPr>
                <w:rStyle w:val="FontStyle50"/>
                <w:rFonts w:ascii="Times New Roman" w:hAnsi="Times New Roman" w:cs="Times New Roman"/>
                <w:sz w:val="18"/>
                <w:szCs w:val="18"/>
              </w:rPr>
            </w:pPr>
          </w:p>
        </w:tc>
        <w:tc>
          <w:tcPr>
            <w:tcW w:w="1377" w:type="dxa"/>
          </w:tcPr>
          <w:p w:rsidR="00896BEA" w:rsidRPr="002B494E" w:rsidRDefault="00896BEA" w:rsidP="00BD37FF">
            <w:pPr>
              <w:widowControl/>
              <w:autoSpaceDE/>
              <w:autoSpaceDN/>
              <w:adjustRightInd/>
              <w:rPr>
                <w:rStyle w:val="FontStyle50"/>
                <w:rFonts w:ascii="Times New Roman" w:hAnsi="Times New Roman" w:cs="Times New Roman"/>
                <w:sz w:val="18"/>
                <w:szCs w:val="18"/>
              </w:rPr>
            </w:pPr>
          </w:p>
        </w:tc>
        <w:tc>
          <w:tcPr>
            <w:tcW w:w="1378" w:type="dxa"/>
          </w:tcPr>
          <w:p w:rsidR="00896BEA" w:rsidRPr="002B494E" w:rsidRDefault="00896BEA" w:rsidP="00BD37FF">
            <w:pPr>
              <w:widowControl/>
              <w:autoSpaceDE/>
              <w:autoSpaceDN/>
              <w:adjustRightInd/>
              <w:rPr>
                <w:rStyle w:val="FontStyle50"/>
                <w:rFonts w:ascii="Times New Roman" w:hAnsi="Times New Roman" w:cs="Times New Roman"/>
                <w:sz w:val="18"/>
                <w:szCs w:val="18"/>
              </w:rPr>
            </w:pPr>
          </w:p>
        </w:tc>
        <w:tc>
          <w:tcPr>
            <w:tcW w:w="587" w:type="dxa"/>
          </w:tcPr>
          <w:p w:rsidR="00896BEA" w:rsidRPr="002B494E" w:rsidRDefault="00896BEA" w:rsidP="00BD37FF">
            <w:pPr>
              <w:widowControl/>
              <w:autoSpaceDE/>
              <w:autoSpaceDN/>
              <w:adjustRightInd/>
              <w:rPr>
                <w:rStyle w:val="FontStyle50"/>
                <w:rFonts w:ascii="Times New Roman" w:hAnsi="Times New Roman" w:cs="Times New Roman"/>
                <w:sz w:val="18"/>
                <w:szCs w:val="18"/>
              </w:rPr>
            </w:pPr>
          </w:p>
        </w:tc>
        <w:tc>
          <w:tcPr>
            <w:tcW w:w="790" w:type="dxa"/>
          </w:tcPr>
          <w:p w:rsidR="00896BEA" w:rsidRPr="002B494E" w:rsidRDefault="00896BEA" w:rsidP="00BD37FF">
            <w:pPr>
              <w:widowControl/>
              <w:autoSpaceDE/>
              <w:autoSpaceDN/>
              <w:adjustRightInd/>
              <w:rPr>
                <w:rStyle w:val="FontStyle50"/>
                <w:rFonts w:ascii="Times New Roman" w:hAnsi="Times New Roman" w:cs="Times New Roman"/>
                <w:sz w:val="18"/>
                <w:szCs w:val="18"/>
              </w:rPr>
            </w:pPr>
          </w:p>
        </w:tc>
      </w:tr>
    </w:tbl>
    <w:p w:rsidR="00896BEA" w:rsidRPr="002B494E" w:rsidRDefault="00896BEA" w:rsidP="00896BEA">
      <w:pPr>
        <w:widowControl/>
        <w:autoSpaceDE/>
        <w:autoSpaceDN/>
        <w:adjustRightInd/>
        <w:jc w:val="center"/>
        <w:rPr>
          <w:rStyle w:val="FontStyle50"/>
          <w:rFonts w:ascii="Times New Roman" w:hAnsi="Times New Roman" w:cs="Times New Roman"/>
          <w:i/>
          <w:sz w:val="22"/>
          <w:szCs w:val="22"/>
        </w:rPr>
      </w:pPr>
      <w:r>
        <w:rPr>
          <w:rStyle w:val="FontStyle50"/>
          <w:rFonts w:ascii="Times New Roman" w:hAnsi="Times New Roman" w:cs="Times New Roman"/>
        </w:rPr>
        <w:t xml:space="preserve">Tablica 2. </w:t>
      </w:r>
      <w:r w:rsidRPr="002B494E">
        <w:rPr>
          <w:rFonts w:ascii="Times New Roman" w:eastAsia="FSFrutigerRoman" w:hAnsi="Times New Roman" w:cs="Times New Roman"/>
          <w:i/>
          <w:sz w:val="22"/>
          <w:szCs w:val="22"/>
          <w:lang w:eastAsia="en-US"/>
        </w:rPr>
        <w:t>Matrica strukture preddiplomskoga programa</w:t>
      </w:r>
    </w:p>
    <w:p w:rsidR="00896BEA" w:rsidRDefault="00896BEA" w:rsidP="00896BEA">
      <w:pPr>
        <w:widowControl/>
        <w:autoSpaceDE/>
        <w:autoSpaceDN/>
        <w:adjustRightInd/>
        <w:rPr>
          <w:rStyle w:val="FontStyle50"/>
          <w:rFonts w:ascii="Times New Roman" w:hAnsi="Times New Roman" w:cs="Times New Roman"/>
        </w:rPr>
      </w:pPr>
    </w:p>
    <w:p w:rsidR="00896BEA" w:rsidRDefault="00896BEA" w:rsidP="00896BEA">
      <w:pPr>
        <w:pStyle w:val="Style22"/>
        <w:widowControl/>
        <w:spacing w:line="240" w:lineRule="auto"/>
        <w:ind w:left="510" w:hanging="510"/>
        <w:rPr>
          <w:rStyle w:val="FontStyle54"/>
          <w:rFonts w:ascii="Times New Roman" w:hAnsi="Times New Roman" w:cs="Times New Roman"/>
          <w:b/>
          <w:sz w:val="24"/>
          <w:szCs w:val="24"/>
        </w:rPr>
      </w:pPr>
    </w:p>
    <w:p w:rsidR="007A52D0" w:rsidRPr="007A52D0" w:rsidRDefault="007A52D0" w:rsidP="007A52D0">
      <w:pPr>
        <w:pStyle w:val="Style5"/>
        <w:widowControl/>
        <w:spacing w:line="240" w:lineRule="auto"/>
        <w:jc w:val="left"/>
        <w:rPr>
          <w:rStyle w:val="FontStyle50"/>
          <w:rFonts w:ascii="Times New Roman" w:hAnsi="Times New Roman" w:cs="Times New Roman"/>
          <w:sz w:val="24"/>
          <w:szCs w:val="24"/>
        </w:rPr>
      </w:pPr>
      <w:r w:rsidRPr="00896BEA">
        <w:rPr>
          <w:rStyle w:val="FontStyle50"/>
          <w:rFonts w:ascii="Times New Roman" w:hAnsi="Times New Roman" w:cs="Times New Roman"/>
          <w:b/>
          <w:sz w:val="24"/>
          <w:szCs w:val="24"/>
        </w:rPr>
        <w:t>Ta se matrica zatim uspoređuje s popisom kompetencija koji je izrađen u koraku 3, te se provjerava jesu li izvedbenim planovima obuhvaćene sve generičke i specifične kompetencije</w:t>
      </w:r>
      <w:r w:rsidRPr="0016777A">
        <w:rPr>
          <w:rStyle w:val="FontStyle50"/>
          <w:rFonts w:ascii="Times New Roman" w:hAnsi="Times New Roman" w:cs="Times New Roman"/>
          <w:sz w:val="24"/>
          <w:szCs w:val="24"/>
        </w:rPr>
        <w:t>; p</w:t>
      </w:r>
      <w:r w:rsidRPr="00896BEA">
        <w:rPr>
          <w:rStyle w:val="FontStyle50"/>
          <w:rFonts w:ascii="Times New Roman" w:hAnsi="Times New Roman" w:cs="Times New Roman"/>
          <w:sz w:val="24"/>
          <w:szCs w:val="24"/>
          <w:u w:val="single"/>
        </w:rPr>
        <w:t>osebice je važno voditi računa</w:t>
      </w:r>
      <w:r w:rsidRPr="00896BEA">
        <w:rPr>
          <w:rStyle w:val="FontStyle50"/>
          <w:rFonts w:ascii="Times New Roman" w:hAnsi="Times New Roman" w:cs="Times New Roman"/>
          <w:b/>
          <w:sz w:val="24"/>
          <w:szCs w:val="24"/>
          <w:u w:val="single"/>
        </w:rPr>
        <w:t xml:space="preserve"> </w:t>
      </w:r>
      <w:r w:rsidRPr="00896BEA">
        <w:rPr>
          <w:rStyle w:val="FontStyle50"/>
          <w:rFonts w:ascii="Times New Roman" w:hAnsi="Times New Roman" w:cs="Times New Roman"/>
          <w:b/>
          <w:sz w:val="24"/>
          <w:szCs w:val="24"/>
          <w:highlight w:val="yellow"/>
          <w:u w:val="single"/>
        </w:rPr>
        <w:t xml:space="preserve">o zastupljenosti generičkih </w:t>
      </w:r>
      <w:proofErr w:type="spellStart"/>
      <w:r w:rsidRPr="00896BEA">
        <w:rPr>
          <w:rStyle w:val="FontStyle50"/>
          <w:rFonts w:ascii="Times New Roman" w:hAnsi="Times New Roman" w:cs="Times New Roman"/>
          <w:b/>
          <w:sz w:val="24"/>
          <w:szCs w:val="24"/>
          <w:highlight w:val="yellow"/>
          <w:u w:val="single"/>
        </w:rPr>
        <w:t>kompetenci</w:t>
      </w:r>
      <w:proofErr w:type="spellEnd"/>
      <w:r w:rsidRPr="00896BEA">
        <w:rPr>
          <w:rStyle w:val="FontStyle50"/>
          <w:rFonts w:ascii="Times New Roman" w:hAnsi="Times New Roman" w:cs="Times New Roman"/>
          <w:b/>
          <w:sz w:val="24"/>
          <w:szCs w:val="24"/>
          <w:highlight w:val="yellow"/>
          <w:u w:val="single"/>
        </w:rPr>
        <w:softHyphen/>
        <w:t>j</w:t>
      </w:r>
      <w:r w:rsidRPr="00896BEA">
        <w:rPr>
          <w:rStyle w:val="FontStyle50"/>
          <w:rFonts w:ascii="Times New Roman" w:hAnsi="Times New Roman" w:cs="Times New Roman"/>
          <w:sz w:val="24"/>
          <w:szCs w:val="24"/>
          <w:u w:val="single"/>
        </w:rPr>
        <w:t>a u različitim predmetnim područjima</w:t>
      </w:r>
      <w:r w:rsidRPr="0016777A">
        <w:rPr>
          <w:rStyle w:val="FontStyle50"/>
          <w:rFonts w:ascii="Times New Roman" w:hAnsi="Times New Roman" w:cs="Times New Roman"/>
          <w:sz w:val="24"/>
          <w:szCs w:val="24"/>
        </w:rPr>
        <w:t>. Pri provjeri matrice može se utvrditi kako je ne</w:t>
      </w:r>
      <w:r w:rsidRPr="0016777A">
        <w:rPr>
          <w:rStyle w:val="FontStyle50"/>
          <w:rFonts w:ascii="Times New Roman" w:hAnsi="Times New Roman" w:cs="Times New Roman"/>
          <w:sz w:val="24"/>
          <w:szCs w:val="24"/>
        </w:rPr>
        <w:softHyphen/>
        <w:t xml:space="preserve">ka kompetencija izostavljena, zato što svi misle da će biti uključena u </w:t>
      </w:r>
      <w:proofErr w:type="spellStart"/>
      <w:r w:rsidRPr="0016777A">
        <w:rPr>
          <w:rStyle w:val="FontStyle50"/>
          <w:rFonts w:ascii="Times New Roman" w:hAnsi="Times New Roman" w:cs="Times New Roman"/>
          <w:sz w:val="24"/>
          <w:szCs w:val="24"/>
        </w:rPr>
        <w:t>silabus</w:t>
      </w:r>
      <w:proofErr w:type="spellEnd"/>
      <w:r w:rsidRPr="0016777A">
        <w:rPr>
          <w:rStyle w:val="FontStyle50"/>
          <w:rFonts w:ascii="Times New Roman" w:hAnsi="Times New Roman" w:cs="Times New Roman"/>
          <w:sz w:val="24"/>
          <w:szCs w:val="24"/>
        </w:rPr>
        <w:t xml:space="preserve"> ostalih predmeta. Može se uvidjeti i da ima previše preklapanja i neujednačenosti, pa je po</w:t>
      </w:r>
      <w:r w:rsidRPr="0016777A">
        <w:rPr>
          <w:rStyle w:val="FontStyle50"/>
          <w:rFonts w:ascii="Times New Roman" w:hAnsi="Times New Roman" w:cs="Times New Roman"/>
          <w:sz w:val="24"/>
          <w:szCs w:val="24"/>
        </w:rPr>
        <w:softHyphen/>
      </w:r>
      <w:proofErr w:type="spellStart"/>
      <w:r w:rsidRPr="0016777A">
        <w:rPr>
          <w:rStyle w:val="FontStyle50"/>
          <w:rFonts w:ascii="Times New Roman" w:hAnsi="Times New Roman" w:cs="Times New Roman"/>
          <w:sz w:val="24"/>
          <w:szCs w:val="24"/>
        </w:rPr>
        <w:t>trebno</w:t>
      </w:r>
      <w:proofErr w:type="spellEnd"/>
      <w:r w:rsidRPr="0016777A">
        <w:rPr>
          <w:rStyle w:val="FontStyle50"/>
          <w:rFonts w:ascii="Times New Roman" w:hAnsi="Times New Roman" w:cs="Times New Roman"/>
          <w:sz w:val="24"/>
          <w:szCs w:val="24"/>
        </w:rPr>
        <w:t xml:space="preserve"> učiniti preinake na razini pojedinih kolegija. No moguće je da je i neki </w:t>
      </w:r>
      <w:r w:rsidRPr="00896BEA">
        <w:rPr>
          <w:rStyle w:val="FontStyle50"/>
          <w:rFonts w:ascii="Times New Roman" w:hAnsi="Times New Roman" w:cs="Times New Roman"/>
          <w:sz w:val="24"/>
          <w:szCs w:val="24"/>
        </w:rPr>
        <w:t>predmetn</w:t>
      </w:r>
      <w:r w:rsidRPr="000F5079">
        <w:rPr>
          <w:rStyle w:val="FontStyle50"/>
          <w:rFonts w:ascii="Times New Roman" w:hAnsi="Times New Roman" w:cs="Times New Roman"/>
          <w:sz w:val="24"/>
          <w:szCs w:val="24"/>
        </w:rPr>
        <w:t xml:space="preserve">i nastavnik prepoznao da je potrebno uključiti ili modificirati opis neke </w:t>
      </w:r>
      <w:proofErr w:type="spellStart"/>
      <w:r w:rsidRPr="000F5079">
        <w:rPr>
          <w:rStyle w:val="FontStyle50"/>
          <w:rFonts w:ascii="Times New Roman" w:hAnsi="Times New Roman" w:cs="Times New Roman"/>
          <w:sz w:val="24"/>
          <w:szCs w:val="24"/>
        </w:rPr>
        <w:t>kompe</w:t>
      </w:r>
      <w:proofErr w:type="spellEnd"/>
      <w:r w:rsidRPr="000F5079">
        <w:rPr>
          <w:rStyle w:val="FontStyle50"/>
          <w:rFonts w:ascii="Times New Roman" w:hAnsi="Times New Roman" w:cs="Times New Roman"/>
          <w:sz w:val="24"/>
          <w:szCs w:val="24"/>
        </w:rPr>
        <w:softHyphen/>
      </w:r>
      <w:proofErr w:type="spellStart"/>
      <w:r w:rsidRPr="000F5079">
        <w:rPr>
          <w:rStyle w:val="FontStyle50"/>
          <w:rFonts w:ascii="Times New Roman" w:hAnsi="Times New Roman" w:cs="Times New Roman"/>
          <w:sz w:val="24"/>
          <w:szCs w:val="24"/>
        </w:rPr>
        <w:t>tencije</w:t>
      </w:r>
      <w:proofErr w:type="spellEnd"/>
      <w:r w:rsidRPr="000F5079">
        <w:rPr>
          <w:rStyle w:val="FontStyle50"/>
          <w:rFonts w:ascii="Times New Roman" w:hAnsi="Times New Roman" w:cs="Times New Roman"/>
          <w:sz w:val="24"/>
          <w:szCs w:val="24"/>
        </w:rPr>
        <w:t>, pa je u ovoj fazi moguće i revidi</w:t>
      </w:r>
      <w:r w:rsidRPr="007A52D0">
        <w:rPr>
          <w:rStyle w:val="FontStyle50"/>
          <w:rFonts w:ascii="Times New Roman" w:hAnsi="Times New Roman" w:cs="Times New Roman"/>
          <w:sz w:val="24"/>
          <w:szCs w:val="24"/>
        </w:rPr>
        <w:t xml:space="preserve">rati početni popis kompetencija. </w:t>
      </w: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Pr="00896BEA" w:rsidRDefault="007A52D0" w:rsidP="007A52D0">
      <w:pPr>
        <w:pStyle w:val="Style22"/>
        <w:widowControl/>
        <w:spacing w:line="240" w:lineRule="auto"/>
        <w:ind w:left="510" w:hanging="510"/>
        <w:rPr>
          <w:rStyle w:val="FontStyle54"/>
          <w:rFonts w:ascii="Times New Roman" w:hAnsi="Times New Roman" w:cs="Times New Roman"/>
          <w:b/>
          <w:sz w:val="28"/>
          <w:szCs w:val="28"/>
        </w:rPr>
      </w:pPr>
      <w:r w:rsidRPr="00896BEA">
        <w:rPr>
          <w:rStyle w:val="FontStyle54"/>
          <w:rFonts w:ascii="Times New Roman" w:hAnsi="Times New Roman" w:cs="Times New Roman"/>
          <w:b/>
          <w:sz w:val="28"/>
          <w:szCs w:val="28"/>
        </w:rPr>
        <w:t xml:space="preserve">8. korak: Definiranje uvjeta za ulazak u program </w:t>
      </w:r>
      <w:r w:rsidRPr="00896BEA">
        <w:rPr>
          <w:rStyle w:val="FontStyle76"/>
          <w:rFonts w:ascii="Times New Roman" w:hAnsi="Times New Roman" w:cs="Times New Roman"/>
          <w:b/>
          <w:sz w:val="28"/>
          <w:szCs w:val="28"/>
        </w:rPr>
        <w:t xml:space="preserve">i </w:t>
      </w:r>
      <w:r w:rsidRPr="00896BEA">
        <w:rPr>
          <w:rStyle w:val="FontStyle54"/>
          <w:rFonts w:ascii="Times New Roman" w:hAnsi="Times New Roman" w:cs="Times New Roman"/>
          <w:b/>
          <w:sz w:val="28"/>
          <w:szCs w:val="28"/>
        </w:rPr>
        <w:t>za prelazak u višu razinu studiranja</w:t>
      </w:r>
    </w:p>
    <w:p w:rsidR="007A52D0" w:rsidRDefault="007A52D0" w:rsidP="007A52D0">
      <w:pPr>
        <w:widowControl/>
        <w:autoSpaceDE/>
        <w:autoSpaceDN/>
        <w:adjustRightInd/>
        <w:rPr>
          <w:rStyle w:val="FontStyle50"/>
          <w:rFonts w:ascii="Times New Roman" w:hAnsi="Times New Roman" w:cs="Times New Roman"/>
          <w:sz w:val="24"/>
          <w:szCs w:val="24"/>
        </w:rPr>
      </w:pPr>
    </w:p>
    <w:p w:rsidR="007A52D0" w:rsidRDefault="007A52D0" w:rsidP="007A52D0">
      <w:pPr>
        <w:widowControl/>
        <w:autoSpaceDE/>
        <w:autoSpaceDN/>
        <w:adjustRightInd/>
        <w:rPr>
          <w:rStyle w:val="FontStyle50"/>
          <w:rFonts w:ascii="Times New Roman" w:hAnsi="Times New Roman" w:cs="Times New Roman"/>
        </w:rPr>
      </w:pPr>
      <w:r w:rsidRPr="002B494E">
        <w:rPr>
          <w:rStyle w:val="FontStyle50"/>
          <w:rFonts w:ascii="Times New Roman" w:hAnsi="Times New Roman" w:cs="Times New Roman"/>
          <w:sz w:val="24"/>
          <w:szCs w:val="24"/>
        </w:rPr>
        <w:t>Sastavni dio kurikuluma usmjerenog na kompetencije jest i opis uvjeta koje je nužno zadovoljiti kako bi osoba uopće mogla ući u program. Ti se uvjeti moraju precizno de</w:t>
      </w:r>
      <w:r w:rsidRPr="002B494E">
        <w:rPr>
          <w:rStyle w:val="FontStyle50"/>
          <w:rFonts w:ascii="Times New Roman" w:hAnsi="Times New Roman" w:cs="Times New Roman"/>
          <w:sz w:val="24"/>
          <w:szCs w:val="24"/>
        </w:rPr>
        <w:softHyphen/>
      </w:r>
      <w:proofErr w:type="spellStart"/>
      <w:r w:rsidRPr="002B494E">
        <w:rPr>
          <w:rStyle w:val="FontStyle50"/>
          <w:rFonts w:ascii="Times New Roman" w:hAnsi="Times New Roman" w:cs="Times New Roman"/>
          <w:sz w:val="24"/>
          <w:szCs w:val="24"/>
        </w:rPr>
        <w:t>finirati</w:t>
      </w:r>
      <w:proofErr w:type="spellEnd"/>
      <w:r w:rsidRPr="002B494E">
        <w:rPr>
          <w:rStyle w:val="FontStyle50"/>
          <w:rFonts w:ascii="Times New Roman" w:hAnsi="Times New Roman" w:cs="Times New Roman"/>
          <w:sz w:val="24"/>
          <w:szCs w:val="24"/>
        </w:rPr>
        <w:t xml:space="preserve"> za pojedine kategorije potencijalnih studenata (redovne, izvanredne, uz rad) kao i za svaku razinu studija. Ukoliko je jedan od uvjeta razradbeni ispit, potencijalni stu</w:t>
      </w:r>
      <w:r w:rsidRPr="002B494E">
        <w:rPr>
          <w:rStyle w:val="FontStyle50"/>
          <w:rFonts w:ascii="Times New Roman" w:hAnsi="Times New Roman" w:cs="Times New Roman"/>
          <w:sz w:val="24"/>
          <w:szCs w:val="24"/>
        </w:rPr>
        <w:softHyphen/>
      </w:r>
      <w:proofErr w:type="spellStart"/>
      <w:r w:rsidRPr="002B494E">
        <w:rPr>
          <w:rStyle w:val="FontStyle50"/>
          <w:rFonts w:ascii="Times New Roman" w:hAnsi="Times New Roman" w:cs="Times New Roman"/>
          <w:sz w:val="24"/>
          <w:szCs w:val="24"/>
        </w:rPr>
        <w:t>denti</w:t>
      </w:r>
      <w:proofErr w:type="spellEnd"/>
      <w:r w:rsidRPr="002B494E">
        <w:rPr>
          <w:rStyle w:val="FontStyle50"/>
          <w:rFonts w:ascii="Times New Roman" w:hAnsi="Times New Roman" w:cs="Times New Roman"/>
          <w:sz w:val="24"/>
          <w:szCs w:val="24"/>
        </w:rPr>
        <w:t xml:space="preserve"> trebaju dobiti iscrpne informacije o polaganju ispita. Poseban izazov predstavlja očekivanje u vezi s fleksibilnosti kada je primjerice riječ o prelasku iz preddiplomske razine u diplomsku pri čemu neki studenti žele promijeniti učilište, a drugi vrstu </w:t>
      </w:r>
      <w:proofErr w:type="spellStart"/>
      <w:r w:rsidRPr="002B494E">
        <w:rPr>
          <w:rStyle w:val="FontStyle50"/>
          <w:rFonts w:ascii="Times New Roman" w:hAnsi="Times New Roman" w:cs="Times New Roman"/>
          <w:sz w:val="24"/>
          <w:szCs w:val="24"/>
        </w:rPr>
        <w:t>studi</w:t>
      </w:r>
      <w:proofErr w:type="spellEnd"/>
      <w:r w:rsidRPr="002B494E">
        <w:rPr>
          <w:rStyle w:val="FontStyle50"/>
          <w:rFonts w:ascii="Times New Roman" w:hAnsi="Times New Roman" w:cs="Times New Roman"/>
          <w:sz w:val="24"/>
          <w:szCs w:val="24"/>
        </w:rPr>
        <w:softHyphen/>
        <w:t xml:space="preserve">ja, dok treći, koji dolaze kao zreli studenti s određenim radnim iskustvom, žele da im se u određenoj mjeri priznaju kompetencije koje su stekli ili na samome poslu ili </w:t>
      </w:r>
      <w:proofErr w:type="spellStart"/>
      <w:r w:rsidRPr="002B494E">
        <w:rPr>
          <w:rStyle w:val="FontStyle50"/>
          <w:rFonts w:ascii="Times New Roman" w:hAnsi="Times New Roman" w:cs="Times New Roman"/>
          <w:sz w:val="24"/>
          <w:szCs w:val="24"/>
        </w:rPr>
        <w:t>tije</w:t>
      </w:r>
      <w:proofErr w:type="spellEnd"/>
      <w:r w:rsidRPr="002B494E">
        <w:rPr>
          <w:rStyle w:val="FontStyle50"/>
          <w:rFonts w:ascii="Times New Roman" w:hAnsi="Times New Roman" w:cs="Times New Roman"/>
          <w:sz w:val="24"/>
          <w:szCs w:val="24"/>
        </w:rPr>
        <w:softHyphen/>
        <w:t>kom različitih oblika stručnog usavršavanja</w:t>
      </w:r>
      <w:r>
        <w:rPr>
          <w:rStyle w:val="FontStyle50"/>
          <w:rFonts w:ascii="Times New Roman" w:hAnsi="Times New Roman" w:cs="Times New Roman"/>
        </w:rPr>
        <w:t>.</w:t>
      </w:r>
    </w:p>
    <w:p w:rsidR="007A52D0" w:rsidRDefault="007A52D0" w:rsidP="007A52D0">
      <w:pPr>
        <w:widowControl/>
        <w:autoSpaceDE/>
        <w:autoSpaceDN/>
        <w:adjustRightInd/>
        <w:rPr>
          <w:rStyle w:val="FontStyle54"/>
        </w:rPr>
      </w:pPr>
    </w:p>
    <w:p w:rsidR="007A52D0" w:rsidRDefault="007A52D0" w:rsidP="007A52D0">
      <w:pPr>
        <w:widowControl/>
        <w:autoSpaceDE/>
        <w:autoSpaceDN/>
        <w:adjustRightInd/>
        <w:jc w:val="center"/>
        <w:rPr>
          <w:rStyle w:val="FontStyle54"/>
          <w:rFonts w:ascii="Times New Roman" w:hAnsi="Times New Roman" w:cs="Times New Roman"/>
          <w:b/>
        </w:rPr>
      </w:pPr>
    </w:p>
    <w:p w:rsidR="00896BEA" w:rsidRDefault="00896BEA">
      <w:pPr>
        <w:widowControl/>
        <w:autoSpaceDE/>
        <w:autoSpaceDN/>
        <w:adjustRightInd/>
        <w:rPr>
          <w:rStyle w:val="FontStyle54"/>
          <w:rFonts w:ascii="Times New Roman" w:hAnsi="Times New Roman" w:cs="Times New Roman"/>
          <w:b/>
          <w:sz w:val="28"/>
          <w:szCs w:val="28"/>
        </w:rPr>
      </w:pPr>
      <w:r>
        <w:rPr>
          <w:rStyle w:val="FontStyle54"/>
          <w:rFonts w:ascii="Times New Roman" w:hAnsi="Times New Roman" w:cs="Times New Roman"/>
          <w:b/>
          <w:sz w:val="28"/>
          <w:szCs w:val="28"/>
        </w:rPr>
        <w:br w:type="page"/>
      </w:r>
    </w:p>
    <w:p w:rsidR="007A52D0" w:rsidRPr="00896BEA" w:rsidRDefault="007A52D0" w:rsidP="00896BEA">
      <w:pPr>
        <w:widowControl/>
        <w:autoSpaceDE/>
        <w:autoSpaceDN/>
        <w:adjustRightInd/>
        <w:rPr>
          <w:rStyle w:val="FontStyle54"/>
          <w:rFonts w:ascii="Times New Roman" w:hAnsi="Times New Roman" w:cs="Times New Roman"/>
          <w:b/>
          <w:sz w:val="28"/>
          <w:szCs w:val="28"/>
        </w:rPr>
      </w:pPr>
      <w:r w:rsidRPr="00896BEA">
        <w:rPr>
          <w:rStyle w:val="FontStyle54"/>
          <w:rFonts w:ascii="Times New Roman" w:hAnsi="Times New Roman" w:cs="Times New Roman"/>
          <w:b/>
          <w:sz w:val="28"/>
          <w:szCs w:val="28"/>
        </w:rPr>
        <w:lastRenderedPageBreak/>
        <w:t>9. korak: Pružanje podrške studentima u ostvarivanju planiranih ishoda učenja</w:t>
      </w:r>
    </w:p>
    <w:p w:rsidR="007A52D0" w:rsidRPr="002B494E" w:rsidRDefault="007A52D0" w:rsidP="007A52D0">
      <w:pPr>
        <w:widowControl/>
        <w:autoSpaceDE/>
        <w:autoSpaceDN/>
        <w:adjustRightInd/>
        <w:jc w:val="center"/>
        <w:rPr>
          <w:rStyle w:val="FontStyle50"/>
          <w:rFonts w:ascii="Times New Roman" w:hAnsi="Times New Roman" w:cs="Times New Roman"/>
          <w:b/>
          <w:sz w:val="24"/>
          <w:szCs w:val="24"/>
        </w:rPr>
      </w:pPr>
    </w:p>
    <w:p w:rsidR="007A52D0" w:rsidRPr="002B494E" w:rsidRDefault="007A52D0" w:rsidP="007A52D0">
      <w:pPr>
        <w:widowControl/>
        <w:autoSpaceDE/>
        <w:autoSpaceDN/>
        <w:adjustRightInd/>
        <w:rPr>
          <w:rStyle w:val="FontStyle50"/>
          <w:rFonts w:ascii="Times New Roman" w:hAnsi="Times New Roman" w:cs="Times New Roman"/>
          <w:sz w:val="24"/>
          <w:szCs w:val="24"/>
        </w:rPr>
      </w:pPr>
      <w:r w:rsidRPr="002B494E">
        <w:rPr>
          <w:rStyle w:val="FontStyle50"/>
          <w:rFonts w:ascii="Times New Roman" w:hAnsi="Times New Roman" w:cs="Times New Roman"/>
          <w:sz w:val="24"/>
          <w:szCs w:val="24"/>
        </w:rPr>
        <w:t>Uz jasno definiranje uvjeta za ulazak u studij potrebno je onima koji su upisali program osigurati i različite oblike podrške imajući na umu društvenu odgovornost nositelja pro</w:t>
      </w:r>
      <w:r w:rsidRPr="002B494E">
        <w:rPr>
          <w:rStyle w:val="FontStyle50"/>
          <w:rFonts w:ascii="Times New Roman" w:hAnsi="Times New Roman" w:cs="Times New Roman"/>
          <w:sz w:val="24"/>
          <w:szCs w:val="24"/>
        </w:rPr>
        <w:softHyphen/>
        <w:t xml:space="preserve">grama kako se ne bi uzalud trošili ionako skromni resursi niti rasipalo vrijeme </w:t>
      </w:r>
      <w:proofErr w:type="spellStart"/>
      <w:r w:rsidRPr="002B494E">
        <w:rPr>
          <w:rStyle w:val="FontStyle50"/>
          <w:rFonts w:ascii="Times New Roman" w:hAnsi="Times New Roman" w:cs="Times New Roman"/>
          <w:sz w:val="24"/>
          <w:szCs w:val="24"/>
        </w:rPr>
        <w:t>nastav</w:t>
      </w:r>
      <w:proofErr w:type="spellEnd"/>
      <w:r w:rsidRPr="002B494E">
        <w:rPr>
          <w:rStyle w:val="FontStyle50"/>
          <w:rFonts w:ascii="Times New Roman" w:hAnsi="Times New Roman" w:cs="Times New Roman"/>
          <w:sz w:val="24"/>
          <w:szCs w:val="24"/>
        </w:rPr>
        <w:softHyphen/>
        <w:t>nika i studenata. Danas je uobičajeno da sveučilišta ulažu znatne napore kako bi osi</w:t>
      </w:r>
      <w:r w:rsidRPr="002B494E">
        <w:rPr>
          <w:rStyle w:val="FontStyle50"/>
          <w:rFonts w:ascii="Times New Roman" w:hAnsi="Times New Roman" w:cs="Times New Roman"/>
          <w:sz w:val="24"/>
          <w:szCs w:val="24"/>
        </w:rPr>
        <w:softHyphen/>
        <w:t xml:space="preserve">gurala da njihovi studenti postignu što bolje rezultate u učenju, ali briga o studentima ima i dodatnu dimenziju. S obzirom na akademsku mobilnost, ali i demografski pad u pojedinim regijama, sveučilišta nastoje na taj način privući bolje studente, a s druge strane mogu očekivati da će se i njihovi bivši studenti — </w:t>
      </w:r>
      <w:proofErr w:type="spellStart"/>
      <w:r w:rsidRPr="002B494E">
        <w:rPr>
          <w:rStyle w:val="FontStyle50"/>
          <w:rFonts w:ascii="Times New Roman" w:hAnsi="Times New Roman" w:cs="Times New Roman"/>
          <w:sz w:val="24"/>
          <w:szCs w:val="24"/>
        </w:rPr>
        <w:t>alumni</w:t>
      </w:r>
      <w:proofErr w:type="spellEnd"/>
      <w:r w:rsidRPr="002B494E">
        <w:rPr>
          <w:rStyle w:val="FontStyle50"/>
          <w:rFonts w:ascii="Times New Roman" w:hAnsi="Times New Roman" w:cs="Times New Roman"/>
          <w:sz w:val="24"/>
          <w:szCs w:val="24"/>
        </w:rPr>
        <w:t xml:space="preserve"> — nastojati zauzeti i uzvratiti podrškom svome sveučilištu. Sustav podrške studentima najčešće ima pet te</w:t>
      </w:r>
      <w:r w:rsidRPr="002B494E">
        <w:rPr>
          <w:rStyle w:val="FontStyle50"/>
          <w:rFonts w:ascii="Times New Roman" w:hAnsi="Times New Roman" w:cs="Times New Roman"/>
          <w:sz w:val="24"/>
          <w:szCs w:val="24"/>
        </w:rPr>
        <w:softHyphen/>
      </w:r>
      <w:proofErr w:type="spellStart"/>
      <w:r w:rsidRPr="002B494E">
        <w:rPr>
          <w:rStyle w:val="FontStyle50"/>
          <w:rFonts w:ascii="Times New Roman" w:hAnsi="Times New Roman" w:cs="Times New Roman"/>
          <w:sz w:val="24"/>
          <w:szCs w:val="24"/>
        </w:rPr>
        <w:t>meljnih</w:t>
      </w:r>
      <w:proofErr w:type="spellEnd"/>
      <w:r w:rsidRPr="002B494E">
        <w:rPr>
          <w:rStyle w:val="FontStyle50"/>
          <w:rFonts w:ascii="Times New Roman" w:hAnsi="Times New Roman" w:cs="Times New Roman"/>
          <w:sz w:val="24"/>
          <w:szCs w:val="24"/>
        </w:rPr>
        <w:t xml:space="preserve"> oblika: informacijska podrška (o sustavu studiranja, stipendijama, mobilnosti), akademska podrška (mentorski rad, tutorske grupe, seminari kako učiti), savjetovanje o karijeri, psihološko savjetovanje te praktična podrška studentima s invaliditetom. Ne</w:t>
      </w:r>
      <w:r w:rsidRPr="002B494E">
        <w:rPr>
          <w:rStyle w:val="FontStyle50"/>
          <w:rFonts w:ascii="Times New Roman" w:hAnsi="Times New Roman" w:cs="Times New Roman"/>
          <w:sz w:val="24"/>
          <w:szCs w:val="24"/>
        </w:rPr>
        <w:softHyphen/>
      </w:r>
      <w:proofErr w:type="spellStart"/>
      <w:r w:rsidRPr="002B494E">
        <w:rPr>
          <w:rStyle w:val="FontStyle50"/>
          <w:rFonts w:ascii="Times New Roman" w:hAnsi="Times New Roman" w:cs="Times New Roman"/>
          <w:sz w:val="24"/>
          <w:szCs w:val="24"/>
        </w:rPr>
        <w:t>ki</w:t>
      </w:r>
      <w:proofErr w:type="spellEnd"/>
      <w:r w:rsidRPr="002B494E">
        <w:rPr>
          <w:rStyle w:val="FontStyle50"/>
          <w:rFonts w:ascii="Times New Roman" w:hAnsi="Times New Roman" w:cs="Times New Roman"/>
          <w:sz w:val="24"/>
          <w:szCs w:val="24"/>
        </w:rPr>
        <w:t xml:space="preserve"> se oblici podrške pružaju u specijaliziranim službama, a neki su organizirani na ra</w:t>
      </w:r>
      <w:r w:rsidRPr="002B494E">
        <w:rPr>
          <w:rStyle w:val="FontStyle50"/>
          <w:rFonts w:ascii="Times New Roman" w:hAnsi="Times New Roman" w:cs="Times New Roman"/>
          <w:sz w:val="24"/>
          <w:szCs w:val="24"/>
        </w:rPr>
        <w:softHyphen/>
        <w:t>zini fakulteta ili odsjeka/zavoda. Važno je da su otvoreni svim studentima, lako dostup</w:t>
      </w:r>
      <w:r w:rsidRPr="002B494E">
        <w:rPr>
          <w:rStyle w:val="FontStyle50"/>
          <w:rFonts w:ascii="Times New Roman" w:hAnsi="Times New Roman" w:cs="Times New Roman"/>
          <w:sz w:val="24"/>
          <w:szCs w:val="24"/>
        </w:rPr>
        <w:softHyphen/>
        <w:t xml:space="preserve">ni, pravodobni te da poštuju načelo stručnosti i povjerljivosti pri pružanju pojedinih </w:t>
      </w:r>
      <w:proofErr w:type="spellStart"/>
      <w:r w:rsidRPr="002B494E">
        <w:rPr>
          <w:rStyle w:val="FontStyle50"/>
          <w:rFonts w:ascii="Times New Roman" w:hAnsi="Times New Roman" w:cs="Times New Roman"/>
          <w:sz w:val="24"/>
          <w:szCs w:val="24"/>
        </w:rPr>
        <w:t>vrs</w:t>
      </w:r>
      <w:proofErr w:type="spellEnd"/>
      <w:r w:rsidRPr="002B494E">
        <w:rPr>
          <w:rStyle w:val="FontStyle50"/>
          <w:rFonts w:ascii="Times New Roman" w:hAnsi="Times New Roman" w:cs="Times New Roman"/>
          <w:sz w:val="24"/>
          <w:szCs w:val="24"/>
        </w:rPr>
        <w:softHyphen/>
        <w:t>ta usluga</w:t>
      </w:r>
    </w:p>
    <w:p w:rsidR="007A52D0" w:rsidRPr="002B494E" w:rsidRDefault="007A52D0" w:rsidP="007A52D0">
      <w:pPr>
        <w:widowControl/>
        <w:autoSpaceDE/>
        <w:autoSpaceDN/>
        <w:adjustRightInd/>
        <w:rPr>
          <w:rStyle w:val="FontStyle50"/>
          <w:rFonts w:ascii="Times New Roman" w:hAnsi="Times New Roman" w:cs="Times New Roman"/>
          <w:sz w:val="24"/>
          <w:szCs w:val="24"/>
        </w:rPr>
      </w:pPr>
    </w:p>
    <w:p w:rsidR="007A52D0" w:rsidRPr="00896BEA" w:rsidRDefault="007A52D0" w:rsidP="00896BEA">
      <w:pPr>
        <w:pStyle w:val="Style6"/>
        <w:widowControl/>
        <w:spacing w:before="240"/>
        <w:jc w:val="left"/>
        <w:rPr>
          <w:rStyle w:val="FontStyle54"/>
          <w:rFonts w:ascii="Times New Roman" w:hAnsi="Times New Roman" w:cs="Times New Roman"/>
          <w:b/>
          <w:sz w:val="28"/>
          <w:szCs w:val="28"/>
        </w:rPr>
      </w:pPr>
      <w:r w:rsidRPr="00896BEA">
        <w:rPr>
          <w:rStyle w:val="FontStyle54"/>
          <w:rFonts w:ascii="Times New Roman" w:hAnsi="Times New Roman" w:cs="Times New Roman"/>
          <w:b/>
          <w:sz w:val="28"/>
          <w:szCs w:val="28"/>
        </w:rPr>
        <w:t>10. korak: Utvrđivanje potrebnih resursa za izvedbu programa</w:t>
      </w:r>
    </w:p>
    <w:p w:rsidR="007A52D0" w:rsidRPr="002B494E" w:rsidRDefault="007A52D0" w:rsidP="007A52D0">
      <w:pPr>
        <w:pStyle w:val="Style6"/>
        <w:widowControl/>
        <w:rPr>
          <w:rStyle w:val="FontStyle54"/>
          <w:rFonts w:ascii="Times New Roman" w:hAnsi="Times New Roman" w:cs="Times New Roman"/>
          <w:b/>
          <w:sz w:val="24"/>
          <w:szCs w:val="24"/>
        </w:rPr>
      </w:pPr>
    </w:p>
    <w:p w:rsidR="007A52D0" w:rsidRDefault="007A52D0" w:rsidP="007A52D0">
      <w:pPr>
        <w:widowControl/>
        <w:autoSpaceDE/>
        <w:autoSpaceDN/>
        <w:adjustRightInd/>
        <w:rPr>
          <w:rStyle w:val="FontStyle50"/>
          <w:rFonts w:ascii="Times New Roman" w:hAnsi="Times New Roman" w:cs="Times New Roman"/>
        </w:rPr>
      </w:pPr>
      <w:r w:rsidRPr="002B494E">
        <w:rPr>
          <w:rStyle w:val="FontStyle50"/>
          <w:rFonts w:ascii="Times New Roman" w:hAnsi="Times New Roman" w:cs="Times New Roman"/>
          <w:sz w:val="24"/>
          <w:szCs w:val="24"/>
        </w:rPr>
        <w:t xml:space="preserve">Osnovni uvjet za izvođenje programa jest, naravno, pretpostavka o zadovoljavajućim </w:t>
      </w:r>
      <w:proofErr w:type="spellStart"/>
      <w:r w:rsidRPr="002B494E">
        <w:rPr>
          <w:rStyle w:val="FontStyle50"/>
          <w:rFonts w:ascii="Times New Roman" w:hAnsi="Times New Roman" w:cs="Times New Roman"/>
          <w:sz w:val="24"/>
          <w:szCs w:val="24"/>
        </w:rPr>
        <w:t>fi</w:t>
      </w:r>
      <w:proofErr w:type="spellEnd"/>
      <w:r w:rsidRPr="002B494E">
        <w:rPr>
          <w:rStyle w:val="FontStyle50"/>
          <w:rFonts w:ascii="Times New Roman" w:hAnsi="Times New Roman" w:cs="Times New Roman"/>
          <w:sz w:val="24"/>
          <w:szCs w:val="24"/>
        </w:rPr>
        <w:softHyphen/>
      </w:r>
      <w:proofErr w:type="spellStart"/>
      <w:r w:rsidRPr="002B494E">
        <w:rPr>
          <w:rStyle w:val="FontStyle50"/>
          <w:rFonts w:ascii="Times New Roman" w:hAnsi="Times New Roman" w:cs="Times New Roman"/>
          <w:sz w:val="24"/>
          <w:szCs w:val="24"/>
        </w:rPr>
        <w:t>nancijskim</w:t>
      </w:r>
      <w:proofErr w:type="spellEnd"/>
      <w:r w:rsidRPr="002B494E">
        <w:rPr>
          <w:rStyle w:val="FontStyle50"/>
          <w:rFonts w:ascii="Times New Roman" w:hAnsi="Times New Roman" w:cs="Times New Roman"/>
          <w:sz w:val="24"/>
          <w:szCs w:val="24"/>
        </w:rPr>
        <w:t xml:space="preserve">, prostornim, materijalnim i kadrovskim resursima. Pri planiranju kurikuluma potrebno je imati i jasnu financijsku konstrukciju, te pokazati da se raspolaže sa </w:t>
      </w:r>
      <w:proofErr w:type="spellStart"/>
      <w:r w:rsidRPr="002B494E">
        <w:rPr>
          <w:rStyle w:val="FontStyle50"/>
          <w:rFonts w:ascii="Times New Roman" w:hAnsi="Times New Roman" w:cs="Times New Roman"/>
          <w:sz w:val="24"/>
          <w:szCs w:val="24"/>
        </w:rPr>
        <w:t>zado</w:t>
      </w:r>
      <w:proofErr w:type="spellEnd"/>
      <w:r w:rsidRPr="002B494E">
        <w:rPr>
          <w:rStyle w:val="FontStyle50"/>
          <w:rFonts w:ascii="Times New Roman" w:hAnsi="Times New Roman" w:cs="Times New Roman"/>
          <w:sz w:val="24"/>
          <w:szCs w:val="24"/>
        </w:rPr>
        <w:softHyphen/>
      </w:r>
      <w:proofErr w:type="spellStart"/>
      <w:r w:rsidRPr="002B494E">
        <w:rPr>
          <w:rStyle w:val="FontStyle50"/>
          <w:rFonts w:ascii="Times New Roman" w:hAnsi="Times New Roman" w:cs="Times New Roman"/>
          <w:sz w:val="24"/>
          <w:szCs w:val="24"/>
        </w:rPr>
        <w:t>voljavajućim</w:t>
      </w:r>
      <w:proofErr w:type="spellEnd"/>
      <w:r w:rsidRPr="002B494E">
        <w:rPr>
          <w:rStyle w:val="FontStyle50"/>
          <w:rFonts w:ascii="Times New Roman" w:hAnsi="Times New Roman" w:cs="Times New Roman"/>
          <w:sz w:val="24"/>
          <w:szCs w:val="24"/>
        </w:rPr>
        <w:t xml:space="preserve"> prostorom, odgovarajućim brojem nastavnika, zadovoljavajućom opre</w:t>
      </w:r>
      <w:r w:rsidRPr="002B494E">
        <w:rPr>
          <w:rStyle w:val="FontStyle50"/>
          <w:rFonts w:ascii="Times New Roman" w:hAnsi="Times New Roman" w:cs="Times New Roman"/>
          <w:sz w:val="24"/>
          <w:szCs w:val="24"/>
        </w:rPr>
        <w:softHyphen/>
        <w:t>mom, posebno informacijskim tehnologijama, te da je nastavno osoblje osposobljeno za provedbu kurikuluma usmjerenoga na studenta</w:t>
      </w:r>
      <w:r>
        <w:rPr>
          <w:rStyle w:val="FontStyle50"/>
          <w:rFonts w:ascii="Times New Roman" w:hAnsi="Times New Roman" w:cs="Times New Roman"/>
        </w:rPr>
        <w:t>.</w:t>
      </w:r>
    </w:p>
    <w:p w:rsidR="007A52D0" w:rsidRPr="002B494E" w:rsidRDefault="007A52D0" w:rsidP="007A52D0">
      <w:pPr>
        <w:widowControl/>
        <w:autoSpaceDE/>
        <w:autoSpaceDN/>
        <w:adjustRightInd/>
        <w:rPr>
          <w:rStyle w:val="FontStyle50"/>
          <w:rFonts w:ascii="Times New Roman" w:hAnsi="Times New Roman" w:cs="Times New Roman"/>
          <w:sz w:val="24"/>
          <w:szCs w:val="24"/>
        </w:rPr>
      </w:pPr>
    </w:p>
    <w:p w:rsidR="007A52D0" w:rsidRPr="002B494E" w:rsidRDefault="007A52D0" w:rsidP="007A52D0">
      <w:pPr>
        <w:widowControl/>
        <w:autoSpaceDE/>
        <w:autoSpaceDN/>
        <w:adjustRightInd/>
        <w:rPr>
          <w:rStyle w:val="FontStyle50"/>
          <w:rFonts w:ascii="Times New Roman" w:hAnsi="Times New Roman" w:cs="Times New Roman"/>
          <w:sz w:val="24"/>
          <w:szCs w:val="24"/>
        </w:rPr>
      </w:pP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928370</wp:posOffset>
            </wp:positionH>
            <wp:positionV relativeFrom="paragraph">
              <wp:posOffset>302260</wp:posOffset>
            </wp:positionV>
            <wp:extent cx="4461510" cy="3345180"/>
            <wp:effectExtent l="19050" t="0" r="0" b="0"/>
            <wp:wrapTight wrapText="bothSides">
              <wp:wrapPolygon edited="0">
                <wp:start x="-92" y="0"/>
                <wp:lineTo x="-92" y="21526"/>
                <wp:lineTo x="21582" y="21526"/>
                <wp:lineTo x="21582" y="0"/>
                <wp:lineTo x="-92"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61510" cy="3345180"/>
                    </a:xfrm>
                    <a:prstGeom prst="rect">
                      <a:avLst/>
                    </a:prstGeom>
                    <a:noFill/>
                    <a:ln w="9525">
                      <a:noFill/>
                      <a:miter lim="800000"/>
                      <a:headEnd/>
                      <a:tailEnd/>
                    </a:ln>
                  </pic:spPr>
                </pic:pic>
              </a:graphicData>
            </a:graphic>
          </wp:anchor>
        </w:drawing>
      </w: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rPr>
          <w:rStyle w:val="FontStyle50"/>
          <w:rFonts w:ascii="Times New Roman" w:hAnsi="Times New Roman" w:cs="Times New Roman"/>
        </w:rPr>
      </w:pPr>
    </w:p>
    <w:p w:rsidR="007A52D0" w:rsidRDefault="007A52D0" w:rsidP="007A52D0">
      <w:pPr>
        <w:widowControl/>
        <w:autoSpaceDE/>
        <w:autoSpaceDN/>
        <w:adjustRightInd/>
        <w:jc w:val="center"/>
        <w:rPr>
          <w:rStyle w:val="FontStyle50"/>
          <w:rFonts w:ascii="Times New Roman" w:hAnsi="Times New Roman" w:cs="Times New Roman"/>
        </w:rPr>
      </w:pPr>
      <w:r>
        <w:rPr>
          <w:rStyle w:val="FontStyle50"/>
          <w:rFonts w:ascii="Times New Roman" w:hAnsi="Times New Roman" w:cs="Times New Roman"/>
        </w:rPr>
        <w:t xml:space="preserve">Tablica 3. </w:t>
      </w:r>
      <w:r>
        <w:rPr>
          <w:rFonts w:ascii="Times New Roman" w:eastAsia="FSFrutigerRoman" w:hAnsi="Times New Roman" w:cs="Times New Roman"/>
          <w:sz w:val="22"/>
          <w:szCs w:val="22"/>
          <w:lang w:eastAsia="en-US"/>
        </w:rPr>
        <w:t>Praćenje izvedbe programa, održ</w:t>
      </w:r>
      <w:r w:rsidRPr="002B494E">
        <w:rPr>
          <w:rFonts w:ascii="Times New Roman" w:eastAsia="FSFrutigerRoman" w:hAnsi="Times New Roman" w:cs="Times New Roman"/>
          <w:sz w:val="22"/>
          <w:szCs w:val="22"/>
          <w:lang w:eastAsia="en-US"/>
        </w:rPr>
        <w:t>ivosti programa i na</w:t>
      </w:r>
      <w:r>
        <w:rPr>
          <w:rFonts w:ascii="Times New Roman" w:eastAsia="FSFrutigerRoman" w:hAnsi="Times New Roman" w:cs="Times New Roman"/>
          <w:sz w:val="22"/>
          <w:szCs w:val="22"/>
          <w:lang w:eastAsia="en-US"/>
        </w:rPr>
        <w:t>č</w:t>
      </w:r>
      <w:r w:rsidRPr="002B494E">
        <w:rPr>
          <w:rFonts w:ascii="Times New Roman" w:eastAsia="FSFrutigerRoman" w:hAnsi="Times New Roman" w:cs="Times New Roman"/>
          <w:sz w:val="22"/>
          <w:szCs w:val="22"/>
          <w:lang w:eastAsia="en-US"/>
        </w:rPr>
        <w:t>ini evaluacije</w:t>
      </w:r>
    </w:p>
    <w:p w:rsidR="007A52D0" w:rsidRDefault="007A52D0" w:rsidP="007A52D0">
      <w:pPr>
        <w:widowControl/>
        <w:autoSpaceDE/>
        <w:autoSpaceDN/>
        <w:adjustRightInd/>
        <w:rPr>
          <w:rStyle w:val="FontStyle50"/>
          <w:rFonts w:ascii="Times New Roman" w:hAnsi="Times New Roman" w:cs="Times New Roman"/>
        </w:rPr>
      </w:pPr>
    </w:p>
    <w:p w:rsidR="00896BEA" w:rsidRDefault="00896BEA">
      <w:pPr>
        <w:widowControl/>
        <w:autoSpaceDE/>
        <w:autoSpaceDN/>
        <w:adjustRightInd/>
        <w:rPr>
          <w:rStyle w:val="FontStyle54"/>
          <w:rFonts w:ascii="Times New Roman" w:hAnsi="Times New Roman" w:cs="Times New Roman"/>
          <w:b/>
          <w:sz w:val="24"/>
          <w:szCs w:val="24"/>
        </w:rPr>
      </w:pPr>
      <w:r>
        <w:rPr>
          <w:rStyle w:val="FontStyle54"/>
          <w:rFonts w:ascii="Times New Roman" w:hAnsi="Times New Roman" w:cs="Times New Roman"/>
          <w:b/>
          <w:sz w:val="24"/>
          <w:szCs w:val="24"/>
        </w:rPr>
        <w:br w:type="page"/>
      </w:r>
    </w:p>
    <w:p w:rsidR="007A52D0" w:rsidRPr="00896BEA" w:rsidRDefault="007A52D0" w:rsidP="00896BEA">
      <w:pPr>
        <w:widowControl/>
        <w:autoSpaceDE/>
        <w:autoSpaceDN/>
        <w:adjustRightInd/>
        <w:rPr>
          <w:rStyle w:val="FontStyle54"/>
          <w:rFonts w:ascii="Times New Roman" w:hAnsi="Times New Roman" w:cs="Times New Roman"/>
          <w:b/>
          <w:sz w:val="28"/>
          <w:szCs w:val="28"/>
        </w:rPr>
      </w:pPr>
      <w:r w:rsidRPr="00896BEA">
        <w:rPr>
          <w:rStyle w:val="FontStyle54"/>
          <w:rFonts w:ascii="Times New Roman" w:hAnsi="Times New Roman" w:cs="Times New Roman"/>
          <w:b/>
          <w:sz w:val="28"/>
          <w:szCs w:val="28"/>
        </w:rPr>
        <w:lastRenderedPageBreak/>
        <w:t>11. korak: Utvrđivanje pristupa osiguravanja kvalitete i održivosti studijskoga programa</w:t>
      </w:r>
    </w:p>
    <w:p w:rsidR="007A52D0" w:rsidRPr="00FD5A57" w:rsidRDefault="007A52D0" w:rsidP="007A52D0">
      <w:pPr>
        <w:widowControl/>
        <w:autoSpaceDE/>
        <w:autoSpaceDN/>
        <w:adjustRightInd/>
        <w:jc w:val="center"/>
        <w:rPr>
          <w:rStyle w:val="FontStyle54"/>
          <w:rFonts w:ascii="Times New Roman" w:hAnsi="Times New Roman" w:cs="Times New Roman"/>
          <w:b/>
          <w:sz w:val="24"/>
          <w:szCs w:val="24"/>
        </w:rPr>
      </w:pPr>
    </w:p>
    <w:p w:rsidR="007A52D0" w:rsidRPr="00FD5A57" w:rsidRDefault="007A52D0" w:rsidP="007A52D0">
      <w:pPr>
        <w:pStyle w:val="Style5"/>
        <w:widowControl/>
        <w:spacing w:line="240" w:lineRule="auto"/>
        <w:rPr>
          <w:rStyle w:val="FontStyle50"/>
          <w:rFonts w:ascii="Times New Roman" w:hAnsi="Times New Roman" w:cs="Times New Roman"/>
          <w:sz w:val="24"/>
          <w:szCs w:val="24"/>
        </w:rPr>
      </w:pPr>
      <w:r w:rsidRPr="00FD5A57">
        <w:rPr>
          <w:rStyle w:val="FontStyle50"/>
          <w:rFonts w:ascii="Times New Roman" w:hAnsi="Times New Roman" w:cs="Times New Roman"/>
          <w:sz w:val="24"/>
          <w:szCs w:val="24"/>
        </w:rPr>
        <w:t>U tome koraku planiranja kurikuluma usmjerenog na kompetencije valja elaborirati što je sve jamstvo kvalitete programa, kako će se kvaliteta pratiti te što će se poduzimati kako bi se kvaliteta poboljšala. Pojam osiguravanja kvalitete podrazumijeva evaluaciju ulaza (akreditaciju programa), evaluaciju procesa te evaluaciju ishoda. Svaka od tih ra</w:t>
      </w:r>
      <w:r w:rsidRPr="00FD5A57">
        <w:rPr>
          <w:rStyle w:val="FontStyle50"/>
          <w:rFonts w:ascii="Times New Roman" w:hAnsi="Times New Roman" w:cs="Times New Roman"/>
          <w:sz w:val="24"/>
          <w:szCs w:val="24"/>
        </w:rPr>
        <w:softHyphen/>
      </w:r>
      <w:proofErr w:type="spellStart"/>
      <w:r w:rsidRPr="00FD5A57">
        <w:rPr>
          <w:rStyle w:val="FontStyle50"/>
          <w:rFonts w:ascii="Times New Roman" w:hAnsi="Times New Roman" w:cs="Times New Roman"/>
          <w:sz w:val="24"/>
          <w:szCs w:val="24"/>
        </w:rPr>
        <w:t>zina</w:t>
      </w:r>
      <w:proofErr w:type="spellEnd"/>
      <w:r w:rsidRPr="00FD5A57">
        <w:rPr>
          <w:rStyle w:val="FontStyle50"/>
          <w:rFonts w:ascii="Times New Roman" w:hAnsi="Times New Roman" w:cs="Times New Roman"/>
          <w:sz w:val="24"/>
          <w:szCs w:val="24"/>
        </w:rPr>
        <w:t xml:space="preserve"> podrazumijeva korištenje specifičnih izvora, metoda i tehnika prikupljanja </w:t>
      </w:r>
      <w:proofErr w:type="spellStart"/>
      <w:r w:rsidRPr="00FD5A57">
        <w:rPr>
          <w:rStyle w:val="FontStyle50"/>
          <w:rFonts w:ascii="Times New Roman" w:hAnsi="Times New Roman" w:cs="Times New Roman"/>
          <w:sz w:val="24"/>
          <w:szCs w:val="24"/>
        </w:rPr>
        <w:t>podata</w:t>
      </w:r>
      <w:proofErr w:type="spellEnd"/>
      <w:r w:rsidRPr="00FD5A57">
        <w:rPr>
          <w:rStyle w:val="FontStyle50"/>
          <w:rFonts w:ascii="Times New Roman" w:hAnsi="Times New Roman" w:cs="Times New Roman"/>
          <w:sz w:val="24"/>
          <w:szCs w:val="24"/>
        </w:rPr>
        <w:softHyphen/>
        <w:t>ka, koje se trebaju uključiti u planiranje kurikuluma.</w:t>
      </w:r>
    </w:p>
    <w:p w:rsidR="007A52D0" w:rsidRDefault="007A52D0" w:rsidP="007A52D0">
      <w:pPr>
        <w:pStyle w:val="Style7"/>
        <w:widowControl/>
        <w:spacing w:line="240" w:lineRule="auto"/>
        <w:ind w:firstLine="226"/>
        <w:rPr>
          <w:rStyle w:val="FontStyle50"/>
          <w:rFonts w:ascii="Times New Roman" w:hAnsi="Times New Roman" w:cs="Times New Roman"/>
          <w:sz w:val="24"/>
          <w:szCs w:val="24"/>
        </w:rPr>
      </w:pPr>
      <w:r w:rsidRPr="00FD5A57">
        <w:rPr>
          <w:rStyle w:val="FontStyle50"/>
          <w:rFonts w:ascii="Times New Roman" w:hAnsi="Times New Roman" w:cs="Times New Roman"/>
          <w:sz w:val="24"/>
          <w:szCs w:val="24"/>
        </w:rPr>
        <w:t xml:space="preserve">U </w:t>
      </w:r>
      <w:proofErr w:type="spellStart"/>
      <w:r w:rsidRPr="00FD5A57">
        <w:rPr>
          <w:rStyle w:val="FontStyle50"/>
          <w:rFonts w:ascii="Times New Roman" w:hAnsi="Times New Roman" w:cs="Times New Roman"/>
          <w:sz w:val="24"/>
          <w:szCs w:val="24"/>
        </w:rPr>
        <w:t>Tuning</w:t>
      </w:r>
      <w:proofErr w:type="spellEnd"/>
      <w:r w:rsidRPr="00FD5A57">
        <w:rPr>
          <w:rStyle w:val="FontStyle50"/>
          <w:rFonts w:ascii="Times New Roman" w:hAnsi="Times New Roman" w:cs="Times New Roman"/>
          <w:sz w:val="24"/>
          <w:szCs w:val="24"/>
        </w:rPr>
        <w:t xml:space="preserve"> priručniku (</w:t>
      </w:r>
      <w:proofErr w:type="spellStart"/>
      <w:r w:rsidRPr="00FD5A57">
        <w:rPr>
          <w:rStyle w:val="FontStyle50"/>
          <w:rFonts w:ascii="Times New Roman" w:hAnsi="Times New Roman" w:cs="Times New Roman"/>
          <w:sz w:val="24"/>
          <w:szCs w:val="24"/>
        </w:rPr>
        <w:t>Gonzalez</w:t>
      </w:r>
      <w:proofErr w:type="spellEnd"/>
      <w:r w:rsidRPr="00FD5A57">
        <w:rPr>
          <w:rStyle w:val="FontStyle50"/>
          <w:rFonts w:ascii="Times New Roman" w:hAnsi="Times New Roman" w:cs="Times New Roman"/>
          <w:sz w:val="24"/>
          <w:szCs w:val="24"/>
        </w:rPr>
        <w:t xml:space="preserve"> i </w:t>
      </w:r>
      <w:proofErr w:type="spellStart"/>
      <w:r w:rsidRPr="00FD5A57">
        <w:rPr>
          <w:rStyle w:val="FontStyle50"/>
          <w:rFonts w:ascii="Times New Roman" w:hAnsi="Times New Roman" w:cs="Times New Roman"/>
          <w:sz w:val="24"/>
          <w:szCs w:val="24"/>
        </w:rPr>
        <w:t>Wagenaar</w:t>
      </w:r>
      <w:proofErr w:type="spellEnd"/>
      <w:r w:rsidRPr="00FD5A57">
        <w:rPr>
          <w:rStyle w:val="FontStyle50"/>
          <w:rFonts w:ascii="Times New Roman" w:hAnsi="Times New Roman" w:cs="Times New Roman"/>
          <w:sz w:val="24"/>
          <w:szCs w:val="24"/>
        </w:rPr>
        <w:t>, 2006.) prikazan je i predložak za opis sustava osiguravanja kvalitete studijskoga programa (tablica 3).</w:t>
      </w:r>
    </w:p>
    <w:p w:rsidR="007A52D0" w:rsidRDefault="007A52D0" w:rsidP="007A52D0">
      <w:pPr>
        <w:pStyle w:val="Style7"/>
        <w:widowControl/>
        <w:spacing w:line="240" w:lineRule="auto"/>
        <w:ind w:firstLine="226"/>
        <w:rPr>
          <w:rStyle w:val="FontStyle54"/>
          <w:rFonts w:ascii="Times New Roman" w:hAnsi="Times New Roman" w:cs="Times New Roman"/>
        </w:rPr>
      </w:pPr>
    </w:p>
    <w:p w:rsidR="007A52D0" w:rsidRPr="00896BEA" w:rsidRDefault="007A52D0" w:rsidP="00896BEA">
      <w:pPr>
        <w:pStyle w:val="Style6"/>
        <w:widowControl/>
        <w:jc w:val="left"/>
        <w:rPr>
          <w:rStyle w:val="FontStyle54"/>
          <w:rFonts w:ascii="Times New Roman" w:hAnsi="Times New Roman" w:cs="Times New Roman"/>
          <w:b/>
          <w:sz w:val="28"/>
          <w:szCs w:val="28"/>
        </w:rPr>
      </w:pPr>
      <w:r w:rsidRPr="00896BEA">
        <w:rPr>
          <w:rStyle w:val="FontStyle54"/>
          <w:rFonts w:ascii="Times New Roman" w:hAnsi="Times New Roman" w:cs="Times New Roman"/>
          <w:b/>
          <w:sz w:val="28"/>
          <w:szCs w:val="28"/>
        </w:rPr>
        <w:t>12. korak: Završna rasprava i finalizacija teksta</w:t>
      </w:r>
    </w:p>
    <w:p w:rsidR="007A52D0" w:rsidRDefault="007A52D0" w:rsidP="007A52D0">
      <w:pPr>
        <w:widowControl/>
        <w:autoSpaceDE/>
        <w:autoSpaceDN/>
        <w:adjustRightInd/>
        <w:rPr>
          <w:rStyle w:val="FontStyle50"/>
          <w:rFonts w:ascii="Times New Roman" w:hAnsi="Times New Roman" w:cs="Times New Roman"/>
        </w:rPr>
      </w:pPr>
    </w:p>
    <w:p w:rsidR="007A52D0" w:rsidRPr="00FD5A57" w:rsidRDefault="007A52D0" w:rsidP="007A52D0">
      <w:pPr>
        <w:widowControl/>
        <w:autoSpaceDE/>
        <w:autoSpaceDN/>
        <w:adjustRightInd/>
        <w:rPr>
          <w:rStyle w:val="FontStyle50"/>
          <w:rFonts w:ascii="Times New Roman" w:hAnsi="Times New Roman" w:cs="Times New Roman"/>
          <w:sz w:val="24"/>
          <w:szCs w:val="24"/>
        </w:rPr>
      </w:pPr>
      <w:r w:rsidRPr="00FD5A57">
        <w:rPr>
          <w:rStyle w:val="FontStyle50"/>
          <w:rFonts w:ascii="Times New Roman" w:hAnsi="Times New Roman" w:cs="Times New Roman"/>
          <w:sz w:val="24"/>
          <w:szCs w:val="24"/>
        </w:rPr>
        <w:t>Nakon dovršetka radne verzije dokumenta potrebno je da stručni tim koji je izradio pri</w:t>
      </w:r>
      <w:r w:rsidRPr="00FD5A57">
        <w:rPr>
          <w:rStyle w:val="FontStyle50"/>
          <w:rFonts w:ascii="Times New Roman" w:hAnsi="Times New Roman" w:cs="Times New Roman"/>
          <w:sz w:val="24"/>
          <w:szCs w:val="24"/>
        </w:rPr>
        <w:softHyphen/>
      </w:r>
      <w:proofErr w:type="spellStart"/>
      <w:r w:rsidRPr="00FD5A57">
        <w:rPr>
          <w:rStyle w:val="FontStyle50"/>
          <w:rFonts w:ascii="Times New Roman" w:hAnsi="Times New Roman" w:cs="Times New Roman"/>
          <w:sz w:val="24"/>
          <w:szCs w:val="24"/>
        </w:rPr>
        <w:t>jedlog</w:t>
      </w:r>
      <w:proofErr w:type="spellEnd"/>
      <w:r w:rsidRPr="00FD5A57">
        <w:rPr>
          <w:rStyle w:val="FontStyle50"/>
          <w:rFonts w:ascii="Times New Roman" w:hAnsi="Times New Roman" w:cs="Times New Roman"/>
          <w:sz w:val="24"/>
          <w:szCs w:val="24"/>
        </w:rPr>
        <w:t xml:space="preserve"> kurikuluma predstavi projekt ostalim nastavnicima i suradnicima koji će biti </w:t>
      </w:r>
      <w:proofErr w:type="spellStart"/>
      <w:r w:rsidRPr="00FD5A57">
        <w:rPr>
          <w:rStyle w:val="FontStyle50"/>
          <w:rFonts w:ascii="Times New Roman" w:hAnsi="Times New Roman" w:cs="Times New Roman"/>
          <w:sz w:val="24"/>
          <w:szCs w:val="24"/>
        </w:rPr>
        <w:t>ukl</w:t>
      </w:r>
      <w:proofErr w:type="spellEnd"/>
      <w:r w:rsidRPr="00FD5A57">
        <w:rPr>
          <w:rStyle w:val="FontStyle50"/>
          <w:rFonts w:ascii="Times New Roman" w:hAnsi="Times New Roman" w:cs="Times New Roman"/>
          <w:sz w:val="24"/>
          <w:szCs w:val="24"/>
        </w:rPr>
        <w:softHyphen/>
      </w:r>
      <w:proofErr w:type="spellStart"/>
      <w:r w:rsidRPr="00FD5A57">
        <w:rPr>
          <w:rStyle w:val="FontStyle50"/>
          <w:rFonts w:ascii="Times New Roman" w:hAnsi="Times New Roman" w:cs="Times New Roman"/>
          <w:sz w:val="24"/>
          <w:szCs w:val="24"/>
        </w:rPr>
        <w:t>jučeni</w:t>
      </w:r>
      <w:proofErr w:type="spellEnd"/>
      <w:r w:rsidRPr="00FD5A57">
        <w:rPr>
          <w:rStyle w:val="FontStyle50"/>
          <w:rFonts w:ascii="Times New Roman" w:hAnsi="Times New Roman" w:cs="Times New Roman"/>
          <w:sz w:val="24"/>
          <w:szCs w:val="24"/>
        </w:rPr>
        <w:t xml:space="preserve"> u izvedbu samoga programa kako bi mogli dati svoje primjedbe koje će se za</w:t>
      </w:r>
      <w:r w:rsidRPr="00FD5A57">
        <w:rPr>
          <w:rStyle w:val="FontStyle50"/>
          <w:rFonts w:ascii="Times New Roman" w:hAnsi="Times New Roman" w:cs="Times New Roman"/>
          <w:sz w:val="24"/>
          <w:szCs w:val="24"/>
        </w:rPr>
        <w:softHyphen/>
        <w:t>tim raspraviti na zajedničkoj raspravi (ili prema potrebi tijekom višekratnih rasprava). Vrlo je važno da tekst kurikuluma bude usuglašen i prihvaćen općim konsenzusom jer će to olakšati njegovu provedbu</w:t>
      </w:r>
    </w:p>
    <w:p w:rsidR="007A52D0" w:rsidRDefault="007A52D0" w:rsidP="007A52D0">
      <w:pPr>
        <w:widowControl/>
        <w:autoSpaceDE/>
        <w:autoSpaceDN/>
        <w:adjustRightInd/>
        <w:rPr>
          <w:rStyle w:val="FontStyle50"/>
          <w:rFonts w:ascii="Times New Roman" w:hAnsi="Times New Roman" w:cs="Times New Roman"/>
        </w:rPr>
      </w:pPr>
    </w:p>
    <w:p w:rsidR="007A52D0" w:rsidRPr="00FD5A57" w:rsidRDefault="007A52D0" w:rsidP="007A52D0">
      <w:pPr>
        <w:widowControl/>
        <w:autoSpaceDE/>
        <w:autoSpaceDN/>
        <w:adjustRightInd/>
        <w:rPr>
          <w:rStyle w:val="FontStyle50"/>
          <w:rFonts w:ascii="Times New Roman" w:hAnsi="Times New Roman" w:cs="Times New Roman"/>
          <w:sz w:val="24"/>
          <w:szCs w:val="24"/>
        </w:rPr>
      </w:pPr>
      <w:r w:rsidRPr="00FD5A57">
        <w:rPr>
          <w:rStyle w:val="FontStyle50"/>
          <w:rFonts w:ascii="Times New Roman" w:hAnsi="Times New Roman" w:cs="Times New Roman"/>
          <w:sz w:val="24"/>
          <w:szCs w:val="24"/>
        </w:rPr>
        <w:t>Preporučljivo je tekst dati i na dodatno čitanje vanjskome stručnjaku iz područja ko</w:t>
      </w:r>
      <w:r w:rsidRPr="00FD5A57">
        <w:rPr>
          <w:rStyle w:val="FontStyle50"/>
          <w:rFonts w:ascii="Times New Roman" w:hAnsi="Times New Roman" w:cs="Times New Roman"/>
          <w:sz w:val="24"/>
          <w:szCs w:val="24"/>
        </w:rPr>
        <w:softHyphen/>
      </w:r>
      <w:proofErr w:type="spellStart"/>
      <w:r w:rsidRPr="00FD5A57">
        <w:rPr>
          <w:rStyle w:val="FontStyle50"/>
          <w:rFonts w:ascii="Times New Roman" w:hAnsi="Times New Roman" w:cs="Times New Roman"/>
          <w:sz w:val="24"/>
          <w:szCs w:val="24"/>
        </w:rPr>
        <w:t>ji</w:t>
      </w:r>
      <w:proofErr w:type="spellEnd"/>
      <w:r w:rsidRPr="00FD5A57">
        <w:rPr>
          <w:rStyle w:val="FontStyle50"/>
          <w:rFonts w:ascii="Times New Roman" w:hAnsi="Times New Roman" w:cs="Times New Roman"/>
          <w:sz w:val="24"/>
          <w:szCs w:val="24"/>
        </w:rPr>
        <w:t xml:space="preserve"> nije izravno uključen u provedbu programa, jer se često dogodi da baš takva osoba, koja nije »uronjena" u pripremu kurikuluma, zamijeti nešto što se previdjelo ili nešto što zahtijeva dodatnu elaboraciju. Nakon toga može se pretpostaviti da je studijski program spreman za upućivanje u formalni akreditacijski postupak.</w:t>
      </w:r>
    </w:p>
    <w:p w:rsidR="007A52D0" w:rsidRDefault="007A52D0" w:rsidP="007A52D0">
      <w:pPr>
        <w:widowControl/>
        <w:autoSpaceDE/>
        <w:autoSpaceDN/>
        <w:adjustRightInd/>
        <w:rPr>
          <w:rStyle w:val="FontStyle50"/>
          <w:rFonts w:ascii="Times New Roman" w:hAnsi="Times New Roman" w:cs="Times New Roman"/>
        </w:rPr>
      </w:pPr>
    </w:p>
    <w:p w:rsidR="007A52D0" w:rsidRPr="00FD5A57" w:rsidRDefault="007A52D0" w:rsidP="007A52D0">
      <w:pPr>
        <w:widowControl/>
        <w:rPr>
          <w:rFonts w:ascii="Times New Roman" w:eastAsia="FSFrutigerLight" w:hAnsi="Times New Roman" w:cs="Times New Roman"/>
          <w:lang w:eastAsia="en-US"/>
        </w:rPr>
      </w:pPr>
      <w:r w:rsidRPr="00FD5A57">
        <w:rPr>
          <w:rFonts w:ascii="Times New Roman" w:eastAsia="FSFrutigerLight" w:hAnsi="Times New Roman" w:cs="Times New Roman"/>
          <w:lang w:eastAsia="en-US"/>
        </w:rPr>
        <w:t>Literatura:</w:t>
      </w:r>
    </w:p>
    <w:p w:rsidR="007A52D0" w:rsidRPr="00FD5A57" w:rsidRDefault="007A52D0" w:rsidP="007A52D0">
      <w:pPr>
        <w:widowControl/>
        <w:rPr>
          <w:rFonts w:ascii="Times New Roman" w:eastAsia="FSGaramondLight" w:hAnsi="Times New Roman" w:cs="Times New Roman"/>
          <w:lang w:eastAsia="en-US"/>
        </w:rPr>
      </w:pPr>
      <w:r w:rsidRPr="00FD5A57">
        <w:rPr>
          <w:rFonts w:ascii="Times New Roman" w:eastAsia="FSGaramondLight" w:hAnsi="Times New Roman" w:cs="Times New Roman"/>
          <w:lang w:eastAsia="en-US"/>
        </w:rPr>
        <w:t xml:space="preserve">1. </w:t>
      </w:r>
      <w:proofErr w:type="spellStart"/>
      <w:r w:rsidRPr="00FD5A57">
        <w:rPr>
          <w:rFonts w:ascii="Times New Roman" w:eastAsia="FSGaramondLight" w:hAnsi="Times New Roman" w:cs="Times New Roman"/>
          <w:lang w:eastAsia="en-US"/>
        </w:rPr>
        <w:t>Gonzalez</w:t>
      </w:r>
      <w:proofErr w:type="spellEnd"/>
      <w:r w:rsidRPr="00FD5A57">
        <w:rPr>
          <w:rFonts w:ascii="Times New Roman" w:eastAsia="FSGaramondLight" w:hAnsi="Times New Roman" w:cs="Times New Roman"/>
          <w:lang w:eastAsia="en-US"/>
        </w:rPr>
        <w:t xml:space="preserve">, J. i R. </w:t>
      </w:r>
      <w:proofErr w:type="spellStart"/>
      <w:r w:rsidRPr="00FD5A57">
        <w:rPr>
          <w:rFonts w:ascii="Times New Roman" w:eastAsia="FSGaramondLight" w:hAnsi="Times New Roman" w:cs="Times New Roman"/>
          <w:lang w:eastAsia="en-US"/>
        </w:rPr>
        <w:t>Waagenar</w:t>
      </w:r>
      <w:proofErr w:type="spellEnd"/>
      <w:r w:rsidRPr="00FD5A57">
        <w:rPr>
          <w:rFonts w:ascii="Times New Roman" w:eastAsia="FSGaramondLight" w:hAnsi="Times New Roman" w:cs="Times New Roman"/>
          <w:lang w:eastAsia="en-US"/>
        </w:rPr>
        <w:t xml:space="preserve"> (</w:t>
      </w:r>
      <w:proofErr w:type="spellStart"/>
      <w:r w:rsidRPr="00FD5A57">
        <w:rPr>
          <w:rFonts w:ascii="Times New Roman" w:eastAsia="FSGaramondLight" w:hAnsi="Times New Roman" w:cs="Times New Roman"/>
          <w:lang w:eastAsia="en-US"/>
        </w:rPr>
        <w:t>ur</w:t>
      </w:r>
      <w:proofErr w:type="spellEnd"/>
      <w:r w:rsidRPr="00FD5A57">
        <w:rPr>
          <w:rFonts w:ascii="Times New Roman" w:eastAsia="FSGaramondLight" w:hAnsi="Times New Roman" w:cs="Times New Roman"/>
          <w:lang w:eastAsia="en-US"/>
        </w:rPr>
        <w:t xml:space="preserve">.) (2006). </w:t>
      </w:r>
      <w:proofErr w:type="spellStart"/>
      <w:r w:rsidRPr="00FD5A57">
        <w:rPr>
          <w:rFonts w:ascii="Times New Roman" w:eastAsia="FSGaramondLight" w:hAnsi="Times New Roman" w:cs="Times New Roman"/>
          <w:lang w:eastAsia="en-US"/>
        </w:rPr>
        <w:t>Tuning</w:t>
      </w:r>
      <w:proofErr w:type="spellEnd"/>
      <w:r w:rsidRPr="00FD5A57">
        <w:rPr>
          <w:rFonts w:ascii="Times New Roman" w:eastAsia="FSGaramondLight" w:hAnsi="Times New Roman" w:cs="Times New Roman"/>
          <w:lang w:eastAsia="en-US"/>
        </w:rPr>
        <w:t xml:space="preserve"> </w:t>
      </w:r>
      <w:proofErr w:type="spellStart"/>
      <w:r w:rsidRPr="00FD5A57">
        <w:rPr>
          <w:rFonts w:ascii="Times New Roman" w:eastAsia="FSGaramondLight" w:hAnsi="Times New Roman" w:cs="Times New Roman"/>
          <w:lang w:eastAsia="en-US"/>
        </w:rPr>
        <w:t>educational</w:t>
      </w:r>
      <w:proofErr w:type="spellEnd"/>
      <w:r w:rsidRPr="00FD5A57">
        <w:rPr>
          <w:rFonts w:ascii="Times New Roman" w:eastAsia="FSGaramondLight" w:hAnsi="Times New Roman" w:cs="Times New Roman"/>
          <w:lang w:eastAsia="en-US"/>
        </w:rPr>
        <w:t xml:space="preserve"> </w:t>
      </w:r>
      <w:proofErr w:type="spellStart"/>
      <w:r w:rsidRPr="00FD5A57">
        <w:rPr>
          <w:rFonts w:ascii="Times New Roman" w:eastAsia="FSGaramondLight" w:hAnsi="Times New Roman" w:cs="Times New Roman"/>
          <w:lang w:eastAsia="en-US"/>
        </w:rPr>
        <w:t>structures</w:t>
      </w:r>
      <w:proofErr w:type="spellEnd"/>
      <w:r w:rsidRPr="00FD5A57">
        <w:rPr>
          <w:rFonts w:ascii="Times New Roman" w:eastAsia="FSGaramondLight" w:hAnsi="Times New Roman" w:cs="Times New Roman"/>
          <w:lang w:eastAsia="en-US"/>
        </w:rPr>
        <w:t xml:space="preserve"> </w:t>
      </w:r>
      <w:proofErr w:type="spellStart"/>
      <w:r w:rsidRPr="00FD5A57">
        <w:rPr>
          <w:rFonts w:ascii="Times New Roman" w:eastAsia="FSGaramondLight" w:hAnsi="Times New Roman" w:cs="Times New Roman"/>
          <w:lang w:eastAsia="en-US"/>
        </w:rPr>
        <w:t>in</w:t>
      </w:r>
      <w:proofErr w:type="spellEnd"/>
      <w:r w:rsidRPr="00FD5A57">
        <w:rPr>
          <w:rFonts w:ascii="Times New Roman" w:eastAsia="FSGaramondLight" w:hAnsi="Times New Roman" w:cs="Times New Roman"/>
          <w:lang w:eastAsia="en-US"/>
        </w:rPr>
        <w:t xml:space="preserve"> Europe: </w:t>
      </w:r>
      <w:proofErr w:type="spellStart"/>
      <w:r w:rsidRPr="00FD5A57">
        <w:rPr>
          <w:rFonts w:ascii="Times New Roman" w:eastAsia="FSGaramondLight" w:hAnsi="Times New Roman" w:cs="Times New Roman"/>
          <w:lang w:eastAsia="en-US"/>
        </w:rPr>
        <w:t>Universities</w:t>
      </w:r>
      <w:proofErr w:type="spellEnd"/>
      <w:r w:rsidRPr="00FD5A57">
        <w:rPr>
          <w:rFonts w:ascii="Times New Roman" w:eastAsia="FSGaramondLight" w:hAnsi="Times New Roman" w:cs="Times New Roman"/>
          <w:lang w:eastAsia="en-US"/>
        </w:rPr>
        <w:t xml:space="preserve"> </w:t>
      </w:r>
      <w:proofErr w:type="spellStart"/>
      <w:r w:rsidRPr="00FD5A57">
        <w:rPr>
          <w:rFonts w:ascii="Times New Roman" w:eastAsia="FSGaramondLight" w:hAnsi="Times New Roman" w:cs="Times New Roman"/>
          <w:lang w:eastAsia="en-US"/>
        </w:rPr>
        <w:t>contribution</w:t>
      </w:r>
      <w:proofErr w:type="spellEnd"/>
      <w:r w:rsidRPr="00FD5A57">
        <w:rPr>
          <w:rFonts w:ascii="Times New Roman" w:eastAsia="FSGaramondLight" w:hAnsi="Times New Roman" w:cs="Times New Roman"/>
          <w:lang w:eastAsia="en-US"/>
        </w:rPr>
        <w:t xml:space="preserve"> to</w:t>
      </w:r>
    </w:p>
    <w:p w:rsidR="007A52D0" w:rsidRPr="00FD5A57" w:rsidRDefault="007A52D0" w:rsidP="007A52D0">
      <w:pPr>
        <w:widowControl/>
        <w:rPr>
          <w:rFonts w:ascii="Times New Roman" w:eastAsia="FSGaramondLight" w:hAnsi="Times New Roman" w:cs="Times New Roman"/>
          <w:lang w:eastAsia="en-US"/>
        </w:rPr>
      </w:pPr>
      <w:proofErr w:type="spellStart"/>
      <w:r w:rsidRPr="00FD5A57">
        <w:rPr>
          <w:rFonts w:ascii="Times New Roman" w:eastAsia="FSGaramondLight" w:hAnsi="Times New Roman" w:cs="Times New Roman"/>
          <w:lang w:eastAsia="en-US"/>
        </w:rPr>
        <w:t>the</w:t>
      </w:r>
      <w:proofErr w:type="spellEnd"/>
      <w:r w:rsidRPr="00FD5A57">
        <w:rPr>
          <w:rFonts w:ascii="Times New Roman" w:eastAsia="FSGaramondLight" w:hAnsi="Times New Roman" w:cs="Times New Roman"/>
          <w:lang w:eastAsia="en-US"/>
        </w:rPr>
        <w:t xml:space="preserve"> </w:t>
      </w:r>
      <w:proofErr w:type="spellStart"/>
      <w:r w:rsidRPr="00FD5A57">
        <w:rPr>
          <w:rFonts w:ascii="Times New Roman" w:eastAsia="FSGaramondLight" w:hAnsi="Times New Roman" w:cs="Times New Roman"/>
          <w:lang w:eastAsia="en-US"/>
        </w:rPr>
        <w:t>Bologna</w:t>
      </w:r>
      <w:proofErr w:type="spellEnd"/>
      <w:r w:rsidRPr="00FD5A57">
        <w:rPr>
          <w:rFonts w:ascii="Times New Roman" w:eastAsia="FSGaramondLight" w:hAnsi="Times New Roman" w:cs="Times New Roman"/>
          <w:lang w:eastAsia="en-US"/>
        </w:rPr>
        <w:t xml:space="preserve"> </w:t>
      </w:r>
      <w:proofErr w:type="spellStart"/>
      <w:r w:rsidRPr="00FD5A57">
        <w:rPr>
          <w:rFonts w:ascii="Times New Roman" w:eastAsia="FSGaramondLight" w:hAnsi="Times New Roman" w:cs="Times New Roman"/>
          <w:lang w:eastAsia="en-US"/>
        </w:rPr>
        <w:t>process</w:t>
      </w:r>
      <w:proofErr w:type="spellEnd"/>
      <w:r w:rsidRPr="00FD5A57">
        <w:rPr>
          <w:rFonts w:ascii="Times New Roman" w:eastAsia="FSGaramondLight" w:hAnsi="Times New Roman" w:cs="Times New Roman"/>
          <w:lang w:eastAsia="en-US"/>
        </w:rPr>
        <w:t xml:space="preserve"> — </w:t>
      </w:r>
      <w:proofErr w:type="spellStart"/>
      <w:r w:rsidRPr="00FD5A57">
        <w:rPr>
          <w:rFonts w:ascii="Times New Roman" w:eastAsia="FSGaramondLight" w:hAnsi="Times New Roman" w:cs="Times New Roman"/>
          <w:lang w:eastAsia="en-US"/>
        </w:rPr>
        <w:t>an</w:t>
      </w:r>
      <w:proofErr w:type="spellEnd"/>
      <w:r w:rsidRPr="00FD5A57">
        <w:rPr>
          <w:rFonts w:ascii="Times New Roman" w:eastAsia="FSGaramondLight" w:hAnsi="Times New Roman" w:cs="Times New Roman"/>
          <w:lang w:eastAsia="en-US"/>
        </w:rPr>
        <w:t xml:space="preserve"> </w:t>
      </w:r>
      <w:proofErr w:type="spellStart"/>
      <w:r w:rsidRPr="00FD5A57">
        <w:rPr>
          <w:rFonts w:ascii="Times New Roman" w:eastAsia="FSGaramondLight" w:hAnsi="Times New Roman" w:cs="Times New Roman"/>
          <w:lang w:eastAsia="en-US"/>
        </w:rPr>
        <w:t>introduction</w:t>
      </w:r>
      <w:proofErr w:type="spellEnd"/>
      <w:r w:rsidRPr="00FD5A57">
        <w:rPr>
          <w:rFonts w:ascii="Times New Roman" w:eastAsia="FSGaramondLight" w:hAnsi="Times New Roman" w:cs="Times New Roman"/>
          <w:lang w:eastAsia="en-US"/>
        </w:rPr>
        <w:t xml:space="preserve">. </w:t>
      </w:r>
      <w:proofErr w:type="spellStart"/>
      <w:r w:rsidRPr="00FD5A57">
        <w:rPr>
          <w:rFonts w:ascii="Times New Roman" w:eastAsia="FSGaramondLight" w:hAnsi="Times New Roman" w:cs="Times New Roman"/>
          <w:lang w:eastAsia="en-US"/>
        </w:rPr>
        <w:t>Socrates</w:t>
      </w:r>
      <w:proofErr w:type="spellEnd"/>
      <w:r w:rsidRPr="00FD5A57">
        <w:rPr>
          <w:rFonts w:ascii="Times New Roman" w:eastAsia="FSGaramondLight" w:hAnsi="Times New Roman" w:cs="Times New Roman"/>
          <w:lang w:eastAsia="en-US"/>
        </w:rPr>
        <w:t>-</w:t>
      </w:r>
      <w:proofErr w:type="spellStart"/>
      <w:r w:rsidRPr="00FD5A57">
        <w:rPr>
          <w:rFonts w:ascii="Times New Roman" w:eastAsia="FSGaramondLight" w:hAnsi="Times New Roman" w:cs="Times New Roman"/>
          <w:lang w:eastAsia="en-US"/>
        </w:rPr>
        <w:t>Tempus</w:t>
      </w:r>
      <w:proofErr w:type="spellEnd"/>
      <w:r w:rsidRPr="00FD5A57">
        <w:rPr>
          <w:rFonts w:ascii="Times New Roman" w:eastAsia="FSGaramondLight" w:hAnsi="Times New Roman" w:cs="Times New Roman"/>
          <w:lang w:eastAsia="en-US"/>
        </w:rPr>
        <w:t>.</w:t>
      </w:r>
    </w:p>
    <w:p w:rsidR="007A52D0" w:rsidRPr="00FD5A57" w:rsidRDefault="007A52D0" w:rsidP="007A52D0">
      <w:pPr>
        <w:widowControl/>
        <w:autoSpaceDE/>
        <w:autoSpaceDN/>
        <w:adjustRightInd/>
        <w:rPr>
          <w:rStyle w:val="FontStyle50"/>
          <w:rFonts w:ascii="Times New Roman" w:hAnsi="Times New Roman" w:cs="Times New Roman"/>
          <w:sz w:val="24"/>
          <w:szCs w:val="24"/>
        </w:rPr>
      </w:pPr>
      <w:r w:rsidRPr="00FD5A57">
        <w:rPr>
          <w:rFonts w:ascii="Times New Roman" w:eastAsia="FSGaramondLight" w:hAnsi="Times New Roman" w:cs="Times New Roman"/>
          <w:lang w:eastAsia="en-US"/>
        </w:rPr>
        <w:t xml:space="preserve">2. Zakon o odgoju i obrazovanju u osnovnoj i srednjoj </w:t>
      </w:r>
      <w:r>
        <w:rPr>
          <w:rFonts w:ascii="Times New Roman" w:eastAsia="FSGaramondLight" w:hAnsi="Times New Roman" w:cs="Times New Roman"/>
          <w:lang w:eastAsia="en-US"/>
        </w:rPr>
        <w:t>š</w:t>
      </w:r>
      <w:r w:rsidRPr="00FD5A57">
        <w:rPr>
          <w:rFonts w:ascii="Times New Roman" w:eastAsia="FSGaramondLight" w:hAnsi="Times New Roman" w:cs="Times New Roman"/>
          <w:lang w:eastAsia="en-US"/>
        </w:rPr>
        <w:t>koli (2008). Narodne novine, 87/ 2008.</w:t>
      </w:r>
    </w:p>
    <w:p w:rsidR="00002E7D" w:rsidRDefault="00002E7D"/>
    <w:sectPr w:rsidR="00002E7D" w:rsidSect="007A52D0">
      <w:headerReference w:type="even" r:id="rId8"/>
      <w:headerReference w:type="default" r:id="rId9"/>
      <w:type w:val="continuous"/>
      <w:pgSz w:w="11907" w:h="16840" w:code="9"/>
      <w:pgMar w:top="851" w:right="680"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FCA" w:rsidRDefault="00D93FCA" w:rsidP="007A52D0">
      <w:r>
        <w:separator/>
      </w:r>
    </w:p>
  </w:endnote>
  <w:endnote w:type="continuationSeparator" w:id="0">
    <w:p w:rsidR="00D93FCA" w:rsidRDefault="00D93FCA" w:rsidP="007A5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FSFrutigerRoman">
    <w:altName w:val="MS Mincho"/>
    <w:panose1 w:val="00000000000000000000"/>
    <w:charset w:val="80"/>
    <w:family w:val="auto"/>
    <w:notTrueType/>
    <w:pitch w:val="default"/>
    <w:sig w:usb0="00000001" w:usb1="08070000" w:usb2="00000010" w:usb3="00000000" w:csb0="00020000" w:csb1="00000000"/>
  </w:font>
  <w:font w:name="FSFrutigerLight">
    <w:altName w:val="MS Mincho"/>
    <w:panose1 w:val="00000000000000000000"/>
    <w:charset w:val="80"/>
    <w:family w:val="auto"/>
    <w:notTrueType/>
    <w:pitch w:val="default"/>
    <w:sig w:usb0="00000001" w:usb1="08070000" w:usb2="00000010" w:usb3="00000000" w:csb0="00020000" w:csb1="00000000"/>
  </w:font>
  <w:font w:name="FSGaramond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FCA" w:rsidRDefault="00D93FCA" w:rsidP="007A52D0">
      <w:r>
        <w:separator/>
      </w:r>
    </w:p>
  </w:footnote>
  <w:footnote w:type="continuationSeparator" w:id="0">
    <w:p w:rsidR="00D93FCA" w:rsidRDefault="00D93FCA" w:rsidP="007A5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408" w:rsidRPr="00C11408" w:rsidRDefault="00D93FCA" w:rsidP="00C11408">
    <w:pPr>
      <w:pStyle w:val="Style9"/>
      <w:widowControl/>
      <w:tabs>
        <w:tab w:val="left" w:pos="2678"/>
      </w:tabs>
      <w:ind w:right="-170"/>
      <w:jc w:val="both"/>
      <w:rPr>
        <w:rFonts w:ascii="Times New Roman" w:hAnsi="Times New Roman" w:cs="Times New Roman"/>
        <w:i/>
        <w:iCs/>
        <w:sz w:val="18"/>
        <w:szCs w:val="18"/>
      </w:rPr>
    </w:pPr>
    <w:r w:rsidRPr="00C11408">
      <w:rPr>
        <w:rStyle w:val="FontStyle53"/>
        <w:rFonts w:ascii="Times New Roman" w:hAnsi="Times New Roman" w:cs="Times New Roman"/>
        <w:sz w:val="18"/>
        <w:szCs w:val="18"/>
      </w:rPr>
      <w:t xml:space="preserve">V. </w:t>
    </w:r>
    <w:proofErr w:type="spellStart"/>
    <w:r w:rsidRPr="00C11408">
      <w:rPr>
        <w:rStyle w:val="FontStyle53"/>
        <w:rFonts w:ascii="Times New Roman" w:hAnsi="Times New Roman" w:cs="Times New Roman"/>
        <w:sz w:val="18"/>
        <w:szCs w:val="18"/>
      </w:rPr>
      <w:t>Vizek</w:t>
    </w:r>
    <w:proofErr w:type="spellEnd"/>
    <w:r w:rsidRPr="00C11408">
      <w:rPr>
        <w:rStyle w:val="FontStyle53"/>
        <w:rFonts w:ascii="Times New Roman" w:hAnsi="Times New Roman" w:cs="Times New Roman"/>
        <w:sz w:val="18"/>
        <w:szCs w:val="18"/>
      </w:rPr>
      <w:t xml:space="preserve"> Vidović: </w:t>
    </w:r>
    <w:r w:rsidRPr="00C11408">
      <w:rPr>
        <w:rStyle w:val="FontStyle77"/>
        <w:rFonts w:ascii="Times New Roman" w:hAnsi="Times New Roman" w:cs="Times New Roman"/>
        <w:sz w:val="18"/>
        <w:szCs w:val="18"/>
      </w:rPr>
      <w:t>Model razvoja kuriku</w:t>
    </w:r>
    <w:r>
      <w:rPr>
        <w:rStyle w:val="FontStyle77"/>
        <w:rFonts w:ascii="Times New Roman" w:hAnsi="Times New Roman" w:cs="Times New Roman"/>
        <w:sz w:val="18"/>
        <w:szCs w:val="18"/>
      </w:rPr>
      <w:t>luma usmjerenog na kompetencije</w:t>
    </w:r>
    <w:r>
      <w:rPr>
        <w:rStyle w:val="FontStyle77"/>
        <w:rFonts w:ascii="Times New Roman" w:hAnsi="Times New Roman" w:cs="Times New Roman"/>
        <w:sz w:val="18"/>
        <w:szCs w:val="18"/>
      </w:rPr>
      <w:tab/>
    </w:r>
    <w:r>
      <w:rPr>
        <w:rStyle w:val="FontStyle77"/>
        <w:rFonts w:ascii="Times New Roman" w:hAnsi="Times New Roman" w:cs="Times New Roman"/>
        <w:sz w:val="18"/>
        <w:szCs w:val="18"/>
      </w:rPr>
      <w:tab/>
    </w:r>
    <w:r w:rsidRPr="00C11408">
      <w:rPr>
        <w:sz w:val="18"/>
        <w:szCs w:val="18"/>
      </w:rPr>
      <w:fldChar w:fldCharType="begin"/>
    </w:r>
    <w:r w:rsidRPr="00C11408">
      <w:rPr>
        <w:sz w:val="18"/>
        <w:szCs w:val="18"/>
      </w:rPr>
      <w:instrText xml:space="preserve"> PAGE   \* MERGEFORMAT </w:instrText>
    </w:r>
    <w:r w:rsidRPr="00C11408">
      <w:rPr>
        <w:sz w:val="18"/>
        <w:szCs w:val="18"/>
      </w:rPr>
      <w:fldChar w:fldCharType="separate"/>
    </w:r>
    <w:r>
      <w:rPr>
        <w:noProof/>
        <w:sz w:val="18"/>
        <w:szCs w:val="18"/>
      </w:rPr>
      <w:t>6</w:t>
    </w:r>
    <w:r w:rsidRPr="00C11408">
      <w:rPr>
        <w:sz w:val="18"/>
        <w:szCs w:val="18"/>
      </w:rPr>
      <w:fldChar w:fldCharType="end"/>
    </w:r>
  </w:p>
  <w:p w:rsidR="00000000" w:rsidRPr="0016777A" w:rsidRDefault="00D93FCA" w:rsidP="0016777A">
    <w:pPr>
      <w:pStyle w:val="Zaglavlje"/>
      <w:rPr>
        <w:rStyle w:val="FontStyle77"/>
        <w:rFonts w:ascii="Courier New" w:hAnsi="Courier New" w:cs="Courier New"/>
        <w:i w:val="0"/>
        <w:iCs w:val="0"/>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93FCA" w:rsidP="00C11408">
    <w:pPr>
      <w:pStyle w:val="Style9"/>
      <w:widowControl/>
      <w:tabs>
        <w:tab w:val="left" w:pos="2678"/>
      </w:tabs>
      <w:ind w:right="-170"/>
      <w:jc w:val="both"/>
      <w:rPr>
        <w:rFonts w:ascii="Times New Roman" w:hAnsi="Times New Roman" w:cs="Times New Roman"/>
        <w:sz w:val="18"/>
        <w:szCs w:val="18"/>
      </w:rPr>
    </w:pPr>
    <w:r w:rsidRPr="00C11408">
      <w:rPr>
        <w:rStyle w:val="FontStyle53"/>
        <w:rFonts w:ascii="Times New Roman" w:hAnsi="Times New Roman" w:cs="Times New Roman"/>
        <w:sz w:val="18"/>
        <w:szCs w:val="18"/>
      </w:rPr>
      <w:t xml:space="preserve">V. </w:t>
    </w:r>
    <w:proofErr w:type="spellStart"/>
    <w:r w:rsidRPr="00C11408">
      <w:rPr>
        <w:rStyle w:val="FontStyle53"/>
        <w:rFonts w:ascii="Times New Roman" w:hAnsi="Times New Roman" w:cs="Times New Roman"/>
        <w:sz w:val="18"/>
        <w:szCs w:val="18"/>
      </w:rPr>
      <w:t>Vizek</w:t>
    </w:r>
    <w:proofErr w:type="spellEnd"/>
    <w:r w:rsidRPr="00C11408">
      <w:rPr>
        <w:rStyle w:val="FontStyle53"/>
        <w:rFonts w:ascii="Times New Roman" w:hAnsi="Times New Roman" w:cs="Times New Roman"/>
        <w:sz w:val="18"/>
        <w:szCs w:val="18"/>
      </w:rPr>
      <w:t xml:space="preserve"> Vidović: </w:t>
    </w:r>
    <w:r w:rsidRPr="00C11408">
      <w:rPr>
        <w:rStyle w:val="FontStyle77"/>
        <w:rFonts w:ascii="Times New Roman" w:hAnsi="Times New Roman" w:cs="Times New Roman"/>
        <w:sz w:val="18"/>
        <w:szCs w:val="18"/>
      </w:rPr>
      <w:t>Model razvoja kurikuluma usmjerenog na kompetencije</w:t>
    </w:r>
    <w:r>
      <w:rPr>
        <w:rStyle w:val="FontStyle77"/>
        <w:rFonts w:ascii="Times New Roman" w:hAnsi="Times New Roman" w:cs="Times New Roman"/>
        <w:sz w:val="18"/>
        <w:szCs w:val="18"/>
      </w:rPr>
      <w:tab/>
    </w:r>
    <w:r>
      <w:rPr>
        <w:rStyle w:val="FontStyle77"/>
        <w:rFonts w:ascii="Times New Roman" w:hAnsi="Times New Roman" w:cs="Times New Roman"/>
        <w:sz w:val="18"/>
        <w:szCs w:val="18"/>
      </w:rPr>
      <w:tab/>
    </w:r>
    <w:r w:rsidRPr="00C11408">
      <w:rPr>
        <w:rFonts w:ascii="Times New Roman" w:hAnsi="Times New Roman" w:cs="Times New Roman"/>
        <w:sz w:val="18"/>
        <w:szCs w:val="18"/>
      </w:rPr>
      <w:fldChar w:fldCharType="begin"/>
    </w:r>
    <w:r w:rsidRPr="00C11408">
      <w:rPr>
        <w:rFonts w:ascii="Times New Roman" w:hAnsi="Times New Roman" w:cs="Times New Roman"/>
        <w:sz w:val="18"/>
        <w:szCs w:val="18"/>
      </w:rPr>
      <w:instrText xml:space="preserve"> PAGE   \* MERGEFORMAT </w:instrText>
    </w:r>
    <w:r w:rsidRPr="00C11408">
      <w:rPr>
        <w:rFonts w:ascii="Times New Roman" w:hAnsi="Times New Roman" w:cs="Times New Roman"/>
        <w:sz w:val="18"/>
        <w:szCs w:val="18"/>
      </w:rPr>
      <w:fldChar w:fldCharType="separate"/>
    </w:r>
    <w:r w:rsidR="000C7FB0">
      <w:rPr>
        <w:rFonts w:ascii="Times New Roman" w:hAnsi="Times New Roman" w:cs="Times New Roman"/>
        <w:noProof/>
        <w:sz w:val="18"/>
        <w:szCs w:val="18"/>
      </w:rPr>
      <w:t>1</w:t>
    </w:r>
    <w:r w:rsidRPr="00C11408">
      <w:rPr>
        <w:rFonts w:ascii="Times New Roman" w:hAnsi="Times New Roman" w:cs="Times New Roman"/>
        <w:sz w:val="18"/>
        <w:szCs w:val="18"/>
      </w:rPr>
      <w:fldChar w:fldCharType="end"/>
    </w:r>
  </w:p>
  <w:p w:rsidR="007A52D0" w:rsidRPr="00C11408" w:rsidRDefault="007A52D0" w:rsidP="00C11408">
    <w:pPr>
      <w:pStyle w:val="Style9"/>
      <w:widowControl/>
      <w:tabs>
        <w:tab w:val="left" w:pos="2678"/>
      </w:tabs>
      <w:ind w:right="-170"/>
      <w:jc w:val="both"/>
      <w:rPr>
        <w:rStyle w:val="FontStyle57"/>
        <w:rFonts w:ascii="Times New Roman" w:hAnsi="Times New Roman" w:cs="Times New Roman"/>
        <w:b w:val="0"/>
        <w:bCs w:val="0"/>
        <w:i/>
        <w:iCs/>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653E"/>
    <w:multiLevelType w:val="hybridMultilevel"/>
    <w:tmpl w:val="BBB0D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AC7230"/>
    <w:multiLevelType w:val="singleLevel"/>
    <w:tmpl w:val="C14025CE"/>
    <w:lvl w:ilvl="0">
      <w:start w:val="4"/>
      <w:numFmt w:val="lowerLetter"/>
      <w:lvlText w:val="%1)"/>
      <w:legacy w:legacy="1" w:legacySpace="0" w:legacyIndent="197"/>
      <w:lvlJc w:val="left"/>
      <w:rPr>
        <w:rFonts w:ascii="Times New Roman" w:hAnsi="Times New Roman" w:cs="Times New Roman" w:hint="default"/>
      </w:rPr>
    </w:lvl>
  </w:abstractNum>
  <w:abstractNum w:abstractNumId="2">
    <w:nsid w:val="4A8A5E20"/>
    <w:multiLevelType w:val="hybridMultilevel"/>
    <w:tmpl w:val="D99E13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412718A"/>
    <w:multiLevelType w:val="singleLevel"/>
    <w:tmpl w:val="3BDE4744"/>
    <w:lvl w:ilvl="0">
      <w:start w:val="1"/>
      <w:numFmt w:val="lowerLetter"/>
      <w:lvlText w:val="%1)"/>
      <w:legacy w:legacy="1" w:legacySpace="0" w:legacyIndent="197"/>
      <w:lvlJc w:val="left"/>
      <w:rPr>
        <w:rFonts w:ascii="Times New Roman" w:hAnsi="Times New Roman"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A52D0"/>
    <w:rsid w:val="00002E7D"/>
    <w:rsid w:val="000C7FB0"/>
    <w:rsid w:val="001E1E34"/>
    <w:rsid w:val="0031507A"/>
    <w:rsid w:val="004D78AA"/>
    <w:rsid w:val="00681E2E"/>
    <w:rsid w:val="00742CBA"/>
    <w:rsid w:val="00785652"/>
    <w:rsid w:val="007A52D0"/>
    <w:rsid w:val="00896BEA"/>
    <w:rsid w:val="00961B28"/>
    <w:rsid w:val="009A2CCF"/>
    <w:rsid w:val="00A61943"/>
    <w:rsid w:val="00BF4F53"/>
    <w:rsid w:val="00D119F9"/>
    <w:rsid w:val="00D547C7"/>
    <w:rsid w:val="00D93FCA"/>
    <w:rsid w:val="00DF3DD9"/>
    <w:rsid w:val="00E0318F"/>
    <w:rsid w:val="00ED38A7"/>
    <w:rsid w:val="00F077A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D0"/>
    <w:pPr>
      <w:widowControl w:val="0"/>
      <w:autoSpaceDE w:val="0"/>
      <w:autoSpaceDN w:val="0"/>
      <w:adjustRightInd w:val="0"/>
    </w:pPr>
    <w:rPr>
      <w:rFonts w:ascii="Courier New" w:eastAsia="Times New Roman" w:hAnsi="Courier New" w:cs="Courier New"/>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uiPriority w:val="99"/>
    <w:rsid w:val="007A52D0"/>
    <w:pPr>
      <w:spacing w:line="346" w:lineRule="exact"/>
      <w:ind w:firstLine="187"/>
    </w:pPr>
  </w:style>
  <w:style w:type="paragraph" w:customStyle="1" w:styleId="Style4">
    <w:name w:val="Style4"/>
    <w:basedOn w:val="Normal"/>
    <w:uiPriority w:val="99"/>
    <w:rsid w:val="007A52D0"/>
    <w:pPr>
      <w:spacing w:line="202" w:lineRule="exact"/>
      <w:jc w:val="center"/>
    </w:pPr>
  </w:style>
  <w:style w:type="paragraph" w:customStyle="1" w:styleId="Style5">
    <w:name w:val="Style5"/>
    <w:basedOn w:val="Normal"/>
    <w:uiPriority w:val="99"/>
    <w:rsid w:val="007A52D0"/>
    <w:pPr>
      <w:spacing w:line="206" w:lineRule="exact"/>
      <w:jc w:val="both"/>
    </w:pPr>
  </w:style>
  <w:style w:type="paragraph" w:customStyle="1" w:styleId="Style6">
    <w:name w:val="Style6"/>
    <w:basedOn w:val="Normal"/>
    <w:uiPriority w:val="99"/>
    <w:rsid w:val="007A52D0"/>
    <w:pPr>
      <w:jc w:val="center"/>
    </w:pPr>
  </w:style>
  <w:style w:type="paragraph" w:customStyle="1" w:styleId="Style7">
    <w:name w:val="Style7"/>
    <w:basedOn w:val="Normal"/>
    <w:uiPriority w:val="99"/>
    <w:rsid w:val="007A52D0"/>
    <w:pPr>
      <w:spacing w:line="206" w:lineRule="exact"/>
      <w:ind w:firstLine="230"/>
      <w:jc w:val="both"/>
    </w:pPr>
  </w:style>
  <w:style w:type="paragraph" w:customStyle="1" w:styleId="Style9">
    <w:name w:val="Style9"/>
    <w:basedOn w:val="Normal"/>
    <w:uiPriority w:val="99"/>
    <w:rsid w:val="007A52D0"/>
  </w:style>
  <w:style w:type="paragraph" w:customStyle="1" w:styleId="Style10">
    <w:name w:val="Style10"/>
    <w:basedOn w:val="Normal"/>
    <w:uiPriority w:val="99"/>
    <w:rsid w:val="007A52D0"/>
  </w:style>
  <w:style w:type="paragraph" w:customStyle="1" w:styleId="Style11">
    <w:name w:val="Style11"/>
    <w:basedOn w:val="Normal"/>
    <w:uiPriority w:val="99"/>
    <w:rsid w:val="007A52D0"/>
    <w:pPr>
      <w:spacing w:line="168" w:lineRule="exact"/>
      <w:ind w:hanging="110"/>
    </w:pPr>
  </w:style>
  <w:style w:type="paragraph" w:customStyle="1" w:styleId="Style12">
    <w:name w:val="Style12"/>
    <w:basedOn w:val="Normal"/>
    <w:uiPriority w:val="99"/>
    <w:rsid w:val="007A52D0"/>
    <w:pPr>
      <w:jc w:val="both"/>
    </w:pPr>
  </w:style>
  <w:style w:type="paragraph" w:customStyle="1" w:styleId="Style16">
    <w:name w:val="Style16"/>
    <w:basedOn w:val="Normal"/>
    <w:uiPriority w:val="99"/>
    <w:rsid w:val="007A52D0"/>
    <w:pPr>
      <w:spacing w:line="235" w:lineRule="exact"/>
      <w:jc w:val="center"/>
    </w:pPr>
  </w:style>
  <w:style w:type="paragraph" w:customStyle="1" w:styleId="Style22">
    <w:name w:val="Style22"/>
    <w:basedOn w:val="Normal"/>
    <w:uiPriority w:val="99"/>
    <w:rsid w:val="007A52D0"/>
    <w:pPr>
      <w:spacing w:line="230" w:lineRule="exact"/>
      <w:ind w:hanging="509"/>
    </w:pPr>
  </w:style>
  <w:style w:type="character" w:customStyle="1" w:styleId="FontStyle48">
    <w:name w:val="Font Style48"/>
    <w:basedOn w:val="Zadanifontodlomka"/>
    <w:uiPriority w:val="99"/>
    <w:rsid w:val="007A52D0"/>
    <w:rPr>
      <w:rFonts w:ascii="Arial" w:hAnsi="Arial" w:cs="Arial"/>
      <w:sz w:val="26"/>
      <w:szCs w:val="26"/>
    </w:rPr>
  </w:style>
  <w:style w:type="character" w:customStyle="1" w:styleId="FontStyle49">
    <w:name w:val="Font Style49"/>
    <w:basedOn w:val="Zadanifontodlomka"/>
    <w:uiPriority w:val="99"/>
    <w:rsid w:val="007A52D0"/>
    <w:rPr>
      <w:rFonts w:ascii="Arial Narrow" w:hAnsi="Arial Narrow" w:cs="Arial Narrow"/>
      <w:b/>
      <w:bCs/>
      <w:sz w:val="16"/>
      <w:szCs w:val="16"/>
    </w:rPr>
  </w:style>
  <w:style w:type="character" w:customStyle="1" w:styleId="FontStyle50">
    <w:name w:val="Font Style50"/>
    <w:basedOn w:val="Zadanifontodlomka"/>
    <w:uiPriority w:val="99"/>
    <w:rsid w:val="007A52D0"/>
    <w:rPr>
      <w:rFonts w:ascii="Book Antiqua" w:hAnsi="Book Antiqua" w:cs="Book Antiqua"/>
      <w:sz w:val="14"/>
      <w:szCs w:val="14"/>
    </w:rPr>
  </w:style>
  <w:style w:type="character" w:customStyle="1" w:styleId="FontStyle53">
    <w:name w:val="Font Style53"/>
    <w:basedOn w:val="Zadanifontodlomka"/>
    <w:uiPriority w:val="99"/>
    <w:rsid w:val="007A52D0"/>
    <w:rPr>
      <w:rFonts w:ascii="Arial Narrow" w:hAnsi="Arial Narrow" w:cs="Arial Narrow"/>
      <w:b/>
      <w:bCs/>
      <w:sz w:val="12"/>
      <w:szCs w:val="12"/>
    </w:rPr>
  </w:style>
  <w:style w:type="character" w:customStyle="1" w:styleId="FontStyle54">
    <w:name w:val="Font Style54"/>
    <w:basedOn w:val="Zadanifontodlomka"/>
    <w:uiPriority w:val="99"/>
    <w:rsid w:val="007A52D0"/>
    <w:rPr>
      <w:rFonts w:ascii="Arial" w:hAnsi="Arial" w:cs="Arial"/>
      <w:sz w:val="18"/>
      <w:szCs w:val="18"/>
    </w:rPr>
  </w:style>
  <w:style w:type="character" w:customStyle="1" w:styleId="FontStyle55">
    <w:name w:val="Font Style55"/>
    <w:basedOn w:val="Zadanifontodlomka"/>
    <w:uiPriority w:val="99"/>
    <w:rsid w:val="007A52D0"/>
    <w:rPr>
      <w:rFonts w:ascii="Book Antiqua" w:hAnsi="Book Antiqua" w:cs="Book Antiqua"/>
      <w:i/>
      <w:iCs/>
      <w:sz w:val="14"/>
      <w:szCs w:val="14"/>
    </w:rPr>
  </w:style>
  <w:style w:type="character" w:customStyle="1" w:styleId="FontStyle57">
    <w:name w:val="Font Style57"/>
    <w:basedOn w:val="Zadanifontodlomka"/>
    <w:uiPriority w:val="99"/>
    <w:rsid w:val="007A52D0"/>
    <w:rPr>
      <w:rFonts w:ascii="Book Antiqua" w:hAnsi="Book Antiqua" w:cs="Book Antiqua"/>
      <w:b/>
      <w:bCs/>
      <w:sz w:val="10"/>
      <w:szCs w:val="10"/>
    </w:rPr>
  </w:style>
  <w:style w:type="character" w:customStyle="1" w:styleId="FontStyle76">
    <w:name w:val="Font Style76"/>
    <w:basedOn w:val="Zadanifontodlomka"/>
    <w:uiPriority w:val="99"/>
    <w:rsid w:val="007A52D0"/>
    <w:rPr>
      <w:rFonts w:ascii="Arial Narrow" w:hAnsi="Arial Narrow" w:cs="Arial Narrow"/>
      <w:w w:val="70"/>
      <w:sz w:val="18"/>
      <w:szCs w:val="18"/>
    </w:rPr>
  </w:style>
  <w:style w:type="character" w:customStyle="1" w:styleId="FontStyle77">
    <w:name w:val="Font Style77"/>
    <w:basedOn w:val="Zadanifontodlomka"/>
    <w:uiPriority w:val="99"/>
    <w:rsid w:val="007A52D0"/>
    <w:rPr>
      <w:rFonts w:ascii="Arial" w:hAnsi="Arial" w:cs="Arial"/>
      <w:i/>
      <w:iCs/>
      <w:sz w:val="12"/>
      <w:szCs w:val="12"/>
    </w:rPr>
  </w:style>
  <w:style w:type="paragraph" w:styleId="Zaglavlje">
    <w:name w:val="header"/>
    <w:basedOn w:val="Normal"/>
    <w:link w:val="ZaglavljeChar"/>
    <w:uiPriority w:val="99"/>
    <w:unhideWhenUsed/>
    <w:rsid w:val="007A52D0"/>
    <w:pPr>
      <w:tabs>
        <w:tab w:val="center" w:pos="4536"/>
        <w:tab w:val="right" w:pos="9072"/>
      </w:tabs>
    </w:pPr>
  </w:style>
  <w:style w:type="character" w:customStyle="1" w:styleId="ZaglavljeChar">
    <w:name w:val="Zaglavlje Char"/>
    <w:basedOn w:val="Zadanifontodlomka"/>
    <w:link w:val="Zaglavlje"/>
    <w:uiPriority w:val="99"/>
    <w:rsid w:val="007A52D0"/>
    <w:rPr>
      <w:rFonts w:ascii="Courier New" w:eastAsia="Times New Roman" w:hAnsi="Courier New" w:cs="Courier New"/>
      <w:sz w:val="24"/>
      <w:szCs w:val="24"/>
      <w:lang w:eastAsia="hr-HR"/>
    </w:rPr>
  </w:style>
  <w:style w:type="character" w:customStyle="1" w:styleId="FontStyle19">
    <w:name w:val="Font Style19"/>
    <w:basedOn w:val="Zadanifontodlomka"/>
    <w:uiPriority w:val="99"/>
    <w:rsid w:val="007A52D0"/>
    <w:rPr>
      <w:rFonts w:ascii="Times New Roman" w:hAnsi="Times New Roman" w:cs="Times New Roman"/>
      <w:sz w:val="10"/>
      <w:szCs w:val="10"/>
    </w:rPr>
  </w:style>
  <w:style w:type="paragraph" w:styleId="Odlomakpopisa">
    <w:name w:val="List Paragraph"/>
    <w:basedOn w:val="Normal"/>
    <w:uiPriority w:val="34"/>
    <w:qFormat/>
    <w:rsid w:val="007A52D0"/>
    <w:pPr>
      <w:ind w:left="720"/>
      <w:contextualSpacing/>
    </w:pPr>
  </w:style>
  <w:style w:type="table" w:styleId="Reetkatablice">
    <w:name w:val="Table Grid"/>
    <w:basedOn w:val="Obinatablica"/>
    <w:uiPriority w:val="59"/>
    <w:rsid w:val="007A5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A52D0"/>
    <w:pPr>
      <w:spacing w:line="211" w:lineRule="exact"/>
    </w:pPr>
    <w:rPr>
      <w:rFonts w:eastAsiaTheme="minorEastAsia"/>
    </w:rPr>
  </w:style>
  <w:style w:type="character" w:customStyle="1" w:styleId="FontStyle18">
    <w:name w:val="Font Style18"/>
    <w:basedOn w:val="Zadanifontodlomka"/>
    <w:uiPriority w:val="99"/>
    <w:rsid w:val="007A52D0"/>
    <w:rPr>
      <w:rFonts w:ascii="Times New Roman" w:hAnsi="Times New Roman" w:cs="Times New Roman"/>
      <w:b/>
      <w:bCs/>
      <w:sz w:val="10"/>
      <w:szCs w:val="10"/>
    </w:rPr>
  </w:style>
  <w:style w:type="character" w:customStyle="1" w:styleId="FontStyle20">
    <w:name w:val="Font Style20"/>
    <w:basedOn w:val="Zadanifontodlomka"/>
    <w:uiPriority w:val="99"/>
    <w:rsid w:val="007A52D0"/>
    <w:rPr>
      <w:rFonts w:ascii="Book Antiqua" w:hAnsi="Book Antiqua" w:cs="Book Antiqua"/>
      <w:b/>
      <w:bCs/>
      <w:sz w:val="8"/>
      <w:szCs w:val="8"/>
    </w:rPr>
  </w:style>
  <w:style w:type="paragraph" w:styleId="Podnoje">
    <w:name w:val="footer"/>
    <w:basedOn w:val="Normal"/>
    <w:link w:val="PodnojeChar"/>
    <w:uiPriority w:val="99"/>
    <w:semiHidden/>
    <w:unhideWhenUsed/>
    <w:rsid w:val="007A52D0"/>
    <w:pPr>
      <w:tabs>
        <w:tab w:val="center" w:pos="4536"/>
        <w:tab w:val="right" w:pos="9072"/>
      </w:tabs>
    </w:pPr>
  </w:style>
  <w:style w:type="character" w:customStyle="1" w:styleId="PodnojeChar">
    <w:name w:val="Podnožje Char"/>
    <w:basedOn w:val="Zadanifontodlomka"/>
    <w:link w:val="Podnoje"/>
    <w:uiPriority w:val="99"/>
    <w:semiHidden/>
    <w:rsid w:val="007A52D0"/>
    <w:rPr>
      <w:rFonts w:ascii="Courier New" w:eastAsia="Times New Roman" w:hAnsi="Courier New" w:cs="Courier New"/>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3199</Words>
  <Characters>18239</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5</cp:revision>
  <dcterms:created xsi:type="dcterms:W3CDTF">2014-06-29T01:29:00Z</dcterms:created>
  <dcterms:modified xsi:type="dcterms:W3CDTF">2014-06-29T04:56:00Z</dcterms:modified>
</cp:coreProperties>
</file>